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0EC733A" w14:textId="717C47F8" w:rsidR="00C2660A" w:rsidRPr="00AB4BDF" w:rsidRDefault="0004387E" w:rsidP="00390976">
      <w:pPr>
        <w:jc w:val="center"/>
        <w:rPr>
          <w:b/>
        </w:rPr>
      </w:pPr>
      <w:r w:rsidRPr="00AB4BDF">
        <w:rPr>
          <w:b/>
        </w:rPr>
        <w:t>Ablauf Methode</w:t>
      </w:r>
      <w:r w:rsidR="00F83263" w:rsidRPr="00AB4BDF">
        <w:rPr>
          <w:b/>
        </w:rPr>
        <w:t xml:space="preserve"> 3</w:t>
      </w:r>
      <w:r w:rsidR="00F2113E" w:rsidRPr="00AB4BDF">
        <w:rPr>
          <w:b/>
        </w:rPr>
        <w:t>:</w:t>
      </w:r>
      <w:r w:rsidR="00C2660A" w:rsidRPr="00AB4BDF">
        <w:rPr>
          <w:b/>
        </w:rPr>
        <w:t xml:space="preserve"> Fakten versus </w:t>
      </w:r>
      <w:proofErr w:type="spellStart"/>
      <w:r w:rsidR="00C2660A" w:rsidRPr="00AB4BDF">
        <w:rPr>
          <w:b/>
        </w:rPr>
        <w:t>Fake</w:t>
      </w:r>
      <w:proofErr w:type="spellEnd"/>
      <w:r w:rsidR="00C2660A" w:rsidRPr="00AB4BDF">
        <w:rPr>
          <w:b/>
        </w:rPr>
        <w:t xml:space="preserve"> – Falschaussagen zum Klimawandel enttarnen</w:t>
      </w:r>
    </w:p>
    <w:p w14:paraId="5C239E48" w14:textId="3632AB90" w:rsidR="00C2660A" w:rsidRDefault="00C2660A" w:rsidP="00C2660A">
      <w:pPr>
        <w:spacing w:after="0" w:line="240" w:lineRule="auto"/>
        <w:contextualSpacing/>
        <w:rPr>
          <w:b/>
        </w:rPr>
      </w:pPr>
      <w:r>
        <w:rPr>
          <w:b/>
        </w:rPr>
        <w:t>Abkürzungen:</w:t>
      </w:r>
    </w:p>
    <w:p w14:paraId="5D7C1109" w14:textId="77777777" w:rsidR="00C2660A" w:rsidRDefault="00C2660A" w:rsidP="00C2660A">
      <w:pPr>
        <w:pStyle w:val="Listenabsatz"/>
        <w:numPr>
          <w:ilvl w:val="0"/>
          <w:numId w:val="12"/>
        </w:numPr>
        <w:rPr>
          <w:b/>
        </w:rPr>
      </w:pPr>
      <w:r>
        <w:t xml:space="preserve">TN = </w:t>
      </w:r>
      <w:proofErr w:type="spellStart"/>
      <w:r>
        <w:t>Teilnehmer</w:t>
      </w:r>
      <w:proofErr w:type="spellEnd"/>
      <w:r>
        <w:t>*</w:t>
      </w:r>
      <w:proofErr w:type="spellStart"/>
      <w:r>
        <w:t>innen</w:t>
      </w:r>
      <w:proofErr w:type="spellEnd"/>
    </w:p>
    <w:p w14:paraId="7BA68126" w14:textId="77777777" w:rsidR="00C2660A" w:rsidRDefault="00C2660A" w:rsidP="00C2660A">
      <w:pPr>
        <w:pStyle w:val="Listenabsatz"/>
        <w:numPr>
          <w:ilvl w:val="0"/>
          <w:numId w:val="12"/>
        </w:numPr>
        <w:rPr>
          <w:b/>
        </w:rPr>
      </w:pPr>
      <w:r>
        <w:t>TM = Teamer*</w:t>
      </w:r>
      <w:proofErr w:type="spellStart"/>
      <w:r>
        <w:t>innen</w:t>
      </w:r>
      <w:proofErr w:type="spellEnd"/>
    </w:p>
    <w:p w14:paraId="3DB58AD0" w14:textId="77777777" w:rsidR="00C2660A" w:rsidRDefault="00C2660A" w:rsidP="00C2660A">
      <w:pPr>
        <w:pStyle w:val="Listenabsatz"/>
        <w:ind w:left="720"/>
        <w:rPr>
          <w:b/>
        </w:rPr>
      </w:pPr>
    </w:p>
    <w:p w14:paraId="789B18B6" w14:textId="77777777" w:rsidR="00C2660A" w:rsidRDefault="00C2660A" w:rsidP="00C2660A">
      <w:pPr>
        <w:rPr>
          <w:rFonts w:cs="Open Sans"/>
          <w:b/>
          <w:bCs/>
        </w:rPr>
      </w:pPr>
      <w:r>
        <w:rPr>
          <w:rFonts w:cs="Open Sans"/>
          <w:b/>
          <w:bCs/>
        </w:rPr>
        <w:t xml:space="preserve">Lernziele der Methode: </w:t>
      </w:r>
    </w:p>
    <w:p w14:paraId="7110056F" w14:textId="77777777" w:rsidR="00C2660A" w:rsidRPr="00C2660A" w:rsidRDefault="00C2660A" w:rsidP="00C2660A">
      <w:pPr>
        <w:pStyle w:val="Listenabsatz"/>
        <w:numPr>
          <w:ilvl w:val="0"/>
          <w:numId w:val="9"/>
        </w:numPr>
        <w:rPr>
          <w:lang w:val="de-DE"/>
        </w:rPr>
      </w:pPr>
      <w:r w:rsidRPr="00C2660A">
        <w:rPr>
          <w:lang w:val="de-DE"/>
        </w:rPr>
        <w:t>Die TN verstehen, was das Thema Falschaussagen zum Klimawandel mit ihrem Alltag zu tun hat.</w:t>
      </w:r>
    </w:p>
    <w:p w14:paraId="0EAD7554" w14:textId="77777777" w:rsidR="00C2660A" w:rsidRPr="00C2660A" w:rsidRDefault="00C2660A" w:rsidP="00C2660A">
      <w:pPr>
        <w:pStyle w:val="Listenabsatz"/>
        <w:numPr>
          <w:ilvl w:val="0"/>
          <w:numId w:val="9"/>
        </w:numPr>
        <w:rPr>
          <w:rFonts w:cs="Open Sans"/>
          <w:bCs/>
          <w:lang w:val="de-DE"/>
        </w:rPr>
      </w:pPr>
      <w:r w:rsidRPr="00C2660A">
        <w:rPr>
          <w:rFonts w:cs="Open Sans"/>
          <w:bCs/>
          <w:lang w:val="de-DE"/>
        </w:rPr>
        <w:t>Die TN reaktivieren ihr Wissen zum Klimawandel und Klimagerechtigkeit.</w:t>
      </w:r>
    </w:p>
    <w:p w14:paraId="2F7AD0B0" w14:textId="77777777" w:rsidR="00C2660A" w:rsidRPr="00C2660A" w:rsidRDefault="00C2660A" w:rsidP="00C2660A">
      <w:pPr>
        <w:pStyle w:val="Listenabsatz"/>
        <w:numPr>
          <w:ilvl w:val="0"/>
          <w:numId w:val="9"/>
        </w:numPr>
        <w:rPr>
          <w:lang w:val="de-DE"/>
        </w:rPr>
      </w:pPr>
      <w:r w:rsidRPr="00C2660A">
        <w:rPr>
          <w:lang w:val="de-DE"/>
        </w:rPr>
        <w:t>Die TN lernen anhand von Zitaten Personen aus verschiedenen Ländern kennen, die mit falschen Behauptungen den Klimawandel infrage stellen.</w:t>
      </w:r>
    </w:p>
    <w:p w14:paraId="15A4BA1F" w14:textId="77777777" w:rsidR="00C2660A" w:rsidRPr="00C2660A" w:rsidRDefault="00C2660A" w:rsidP="00C2660A">
      <w:pPr>
        <w:pStyle w:val="Listenabsatz"/>
        <w:numPr>
          <w:ilvl w:val="0"/>
          <w:numId w:val="9"/>
        </w:numPr>
        <w:rPr>
          <w:lang w:val="de-DE"/>
        </w:rPr>
      </w:pPr>
      <w:r w:rsidRPr="00C2660A">
        <w:rPr>
          <w:lang w:val="de-DE"/>
        </w:rPr>
        <w:t>Die TN lernen, wie man die Falschaussagen entkräften kann.</w:t>
      </w:r>
    </w:p>
    <w:p w14:paraId="6B84E3FE" w14:textId="77777777" w:rsidR="00C2660A" w:rsidRPr="00C2660A" w:rsidRDefault="00C2660A" w:rsidP="00C2660A">
      <w:pPr>
        <w:pStyle w:val="Listenabsatz"/>
        <w:numPr>
          <w:ilvl w:val="0"/>
          <w:numId w:val="9"/>
        </w:numPr>
        <w:rPr>
          <w:rFonts w:cs="Open Sans"/>
          <w:lang w:val="de-DE"/>
        </w:rPr>
      </w:pPr>
      <w:r w:rsidRPr="00C2660A">
        <w:rPr>
          <w:rFonts w:cs="Open Sans"/>
          <w:lang w:val="de-DE"/>
        </w:rPr>
        <w:t>Die TN setzen sich mit ihren Emotionen zum Thema Falschaussagen zum Klimawandel auseinander.</w:t>
      </w:r>
    </w:p>
    <w:p w14:paraId="642B71F8" w14:textId="77777777" w:rsidR="00C2660A" w:rsidRDefault="00C2660A" w:rsidP="00C2660A">
      <w:pPr>
        <w:pStyle w:val="Listenabsatz"/>
        <w:numPr>
          <w:ilvl w:val="0"/>
          <w:numId w:val="9"/>
        </w:numPr>
      </w:pPr>
      <w:r w:rsidRPr="00C2660A">
        <w:rPr>
          <w:lang w:val="de-DE"/>
        </w:rPr>
        <w:t xml:space="preserve">Die TN erkennen, dass die Interessen der Personen, die Falschaussagen zu Klimawandel machen, unterschiedlich sein können. </w:t>
      </w:r>
      <w:proofErr w:type="spellStart"/>
      <w:r>
        <w:t>Sie</w:t>
      </w:r>
      <w:proofErr w:type="spellEnd"/>
      <w:r>
        <w:t xml:space="preserve"> </w:t>
      </w:r>
      <w:proofErr w:type="spellStart"/>
      <w:r>
        <w:t>erkennen</w:t>
      </w:r>
      <w:proofErr w:type="spellEnd"/>
      <w:r>
        <w:t xml:space="preserve"> </w:t>
      </w:r>
      <w:proofErr w:type="spellStart"/>
      <w:r>
        <w:t>Gemeinsamkeiten</w:t>
      </w:r>
      <w:proofErr w:type="spellEnd"/>
      <w:r>
        <w:t xml:space="preserve"> und </w:t>
      </w:r>
      <w:proofErr w:type="spellStart"/>
      <w:r>
        <w:t>Unterschiede</w:t>
      </w:r>
      <w:proofErr w:type="spellEnd"/>
      <w:r>
        <w:t>.</w:t>
      </w:r>
    </w:p>
    <w:p w14:paraId="71C02A1B" w14:textId="77777777" w:rsidR="00C2660A" w:rsidRPr="00C2660A" w:rsidRDefault="00C2660A" w:rsidP="00C2660A">
      <w:pPr>
        <w:pStyle w:val="Listenabsatz"/>
        <w:numPr>
          <w:ilvl w:val="0"/>
          <w:numId w:val="9"/>
        </w:numPr>
        <w:rPr>
          <w:lang w:val="de-DE"/>
        </w:rPr>
      </w:pPr>
      <w:r w:rsidRPr="00C2660A">
        <w:rPr>
          <w:lang w:val="de-DE"/>
        </w:rPr>
        <w:t>Die TN erkennen, dass das politische Spektrum von Menschen, die Falschaussagen zum Klimawandel machen, von konservativ über populistisch bis rechts reicht.</w:t>
      </w:r>
    </w:p>
    <w:p w14:paraId="741C470A" w14:textId="77777777" w:rsidR="00C2660A" w:rsidRPr="00C2660A" w:rsidRDefault="00C2660A" w:rsidP="00C2660A">
      <w:pPr>
        <w:pStyle w:val="Listenabsatz"/>
        <w:numPr>
          <w:ilvl w:val="0"/>
          <w:numId w:val="9"/>
        </w:numPr>
        <w:rPr>
          <w:lang w:val="de-DE"/>
        </w:rPr>
      </w:pPr>
      <w:r w:rsidRPr="00C2660A">
        <w:rPr>
          <w:rFonts w:cs="Open Sans"/>
          <w:lang w:val="de-DE"/>
        </w:rPr>
        <w:t>Die TN verstehen, dass das Teilen von Falschaussagen zum Klimawandel von mächtigen Akteur*innen reale Auswirkungen auf die Menschheit hat.</w:t>
      </w:r>
    </w:p>
    <w:p w14:paraId="7BDE46EF" w14:textId="77777777" w:rsidR="00C2660A" w:rsidRPr="00C2660A" w:rsidRDefault="00C2660A" w:rsidP="00C2660A">
      <w:pPr>
        <w:pStyle w:val="Listenabsatz"/>
        <w:numPr>
          <w:ilvl w:val="0"/>
          <w:numId w:val="9"/>
        </w:numPr>
        <w:rPr>
          <w:lang w:val="de-DE"/>
        </w:rPr>
      </w:pPr>
      <w:r w:rsidRPr="00C2660A">
        <w:rPr>
          <w:lang w:val="de-DE"/>
        </w:rPr>
        <w:t>Sie verstehen, dass davon hauptsächlich Menschen aus dem Globalen Süden betroffen sind.</w:t>
      </w:r>
    </w:p>
    <w:p w14:paraId="19544C37" w14:textId="77777777" w:rsidR="00C2660A" w:rsidRPr="00C2660A" w:rsidRDefault="00C2660A" w:rsidP="00C2660A">
      <w:pPr>
        <w:pStyle w:val="Listenabsatz"/>
        <w:ind w:left="720"/>
        <w:rPr>
          <w:lang w:val="de-DE"/>
        </w:rPr>
      </w:pPr>
    </w:p>
    <w:p w14:paraId="51FCAA87" w14:textId="77777777" w:rsidR="00C2660A" w:rsidRDefault="00C2660A" w:rsidP="00C2660A">
      <w:pPr>
        <w:rPr>
          <w:rFonts w:cs="Open Sans"/>
          <w:b/>
        </w:rPr>
      </w:pPr>
      <w:r>
        <w:rPr>
          <w:rFonts w:cs="Open Sans"/>
          <w:b/>
        </w:rPr>
        <w:t xml:space="preserve">Hinweise zu Fallstricke: </w:t>
      </w:r>
    </w:p>
    <w:p w14:paraId="6526E0FF" w14:textId="77777777" w:rsidR="00C2660A" w:rsidRPr="00C2660A" w:rsidRDefault="00C2660A" w:rsidP="00C2660A">
      <w:pPr>
        <w:pStyle w:val="Listenabsatz"/>
        <w:numPr>
          <w:ilvl w:val="0"/>
          <w:numId w:val="10"/>
        </w:numPr>
        <w:rPr>
          <w:lang w:val="de-DE"/>
        </w:rPr>
      </w:pPr>
      <w:r w:rsidRPr="00C2660A">
        <w:rPr>
          <w:lang w:val="de-DE"/>
        </w:rPr>
        <w:t>Die TN sollten sich schon vorab mit dem Klimawandel beschäftigt haben und Grundwissen dazu mitbringen. Die Methode reaktiviert dieses Wissen, plant aber keine Zeit ein, um den Klimawandel als komplexes Phänomen ausführlich zu erklären oder zu besprechen.</w:t>
      </w:r>
    </w:p>
    <w:p w14:paraId="1F927C51" w14:textId="268405A7" w:rsidR="00C2660A" w:rsidRPr="00C2660A" w:rsidRDefault="00C2660A" w:rsidP="00C2660A">
      <w:pPr>
        <w:pStyle w:val="Listenabsatz"/>
        <w:numPr>
          <w:ilvl w:val="0"/>
          <w:numId w:val="10"/>
        </w:numPr>
        <w:rPr>
          <w:lang w:val="de-DE"/>
        </w:rPr>
      </w:pPr>
      <w:r w:rsidRPr="00C2660A">
        <w:rPr>
          <w:lang w:val="de-DE"/>
        </w:rPr>
        <w:t>Beim Thema Klima(</w:t>
      </w:r>
      <w:proofErr w:type="spellStart"/>
      <w:r w:rsidRPr="00C2660A">
        <w:rPr>
          <w:lang w:val="de-DE"/>
        </w:rPr>
        <w:t>un</w:t>
      </w:r>
      <w:proofErr w:type="spellEnd"/>
      <w:r w:rsidRPr="00C2660A">
        <w:rPr>
          <w:lang w:val="de-DE"/>
        </w:rPr>
        <w:t>-)</w:t>
      </w:r>
      <w:proofErr w:type="spellStart"/>
      <w:r w:rsidRPr="00C2660A">
        <w:rPr>
          <w:lang w:val="de-DE"/>
        </w:rPr>
        <w:t>gerechtigkeit</w:t>
      </w:r>
      <w:proofErr w:type="spellEnd"/>
      <w:r w:rsidRPr="00C2660A">
        <w:rPr>
          <w:lang w:val="de-DE"/>
        </w:rPr>
        <w:t xml:space="preserve"> besteht die Gefahr, dass Stereotype über Menschen aus dem Globalen Süden reproduziert werden – etwa die Annahme, „alle seien arm“. TM sollten hier wachsam sein und die TN bei Bedarf einfühlsam korrigieren.</w:t>
      </w:r>
    </w:p>
    <w:p w14:paraId="09B515E4" w14:textId="5B35C6CC" w:rsidR="006D6AB7" w:rsidRDefault="00C2660A" w:rsidP="00390976">
      <w:pPr>
        <w:pStyle w:val="Listenabsatz"/>
        <w:numPr>
          <w:ilvl w:val="0"/>
          <w:numId w:val="10"/>
        </w:numPr>
        <w:rPr>
          <w:rFonts w:cs="Open Sans"/>
          <w:lang w:val="de-DE"/>
        </w:rPr>
      </w:pPr>
      <w:r w:rsidRPr="00C2660A">
        <w:rPr>
          <w:rFonts w:cs="Open Sans"/>
          <w:lang w:val="de-DE"/>
        </w:rPr>
        <w:t>Die Zitate in der Methode geben Falschaussagen zum Klimawandel wörtlich wieder. Dadurch könnten TN diese Aussagen unreflektiert wiederholen. Es hilft daher, wenn sich die TM bereits mit dem Thema auskennen und stichhaltige Argumente gegen gängige Falschaussagen parat haben. Es hilft, wenn sie sich in die Materie einlesen (hilfreiche Links gibt es in den Inputs oder in den Quellen der Zitate)</w:t>
      </w:r>
      <w:r w:rsidR="006D6AB7">
        <w:rPr>
          <w:rFonts w:cs="Open Sans"/>
          <w:lang w:val="de-DE"/>
        </w:rPr>
        <w:t>.</w:t>
      </w:r>
    </w:p>
    <w:p w14:paraId="51EEE41B" w14:textId="3BD6EF43" w:rsidR="006D6AB7" w:rsidRPr="006D6AB7" w:rsidRDefault="006D6AB7" w:rsidP="006D6AB7">
      <w:pPr>
        <w:pStyle w:val="Listenabsatz"/>
        <w:numPr>
          <w:ilvl w:val="0"/>
          <w:numId w:val="10"/>
        </w:numPr>
        <w:rPr>
          <w:rFonts w:cs="Open Sans"/>
          <w:lang w:val="de-DE"/>
        </w:rPr>
      </w:pPr>
      <w:r w:rsidRPr="006D6AB7">
        <w:rPr>
          <w:rFonts w:cs="Open Sans"/>
          <w:lang w:val="de-DE"/>
        </w:rPr>
        <w:t xml:space="preserve">Die Zitate behandeln Themen, die starke Emotionen auslösen können. Deshalb können auch die Reaktionen der TN emotional sein. Wir ermutigen die TM, diese Emotionen ernst zu nehmen und als Anknüpfungspunkt für die pädagogische Arbeit zu nutzen. Das kann </w:t>
      </w:r>
      <w:r w:rsidRPr="006D6AB7">
        <w:rPr>
          <w:rFonts w:cs="Open Sans"/>
          <w:lang w:val="de-DE"/>
        </w:rPr>
        <w:lastRenderedPageBreak/>
        <w:t>herausfordernd sein.</w:t>
      </w:r>
      <w:r>
        <w:rPr>
          <w:rFonts w:cs="Open Sans"/>
          <w:lang w:val="de-DE"/>
        </w:rPr>
        <w:t xml:space="preserve"> </w:t>
      </w:r>
      <w:r w:rsidRPr="006D6AB7">
        <w:rPr>
          <w:rFonts w:cs="Open Sans"/>
          <w:lang w:val="de-DE"/>
        </w:rPr>
        <w:t>Bei menschenfeindlichen oder diskriminierenden Aussagen von TN müssen die TM jedoch klare Grenzen setzen und intervenieren.</w:t>
      </w:r>
      <w:r>
        <w:rPr>
          <w:rFonts w:cs="Open Sans"/>
          <w:lang w:val="de-DE"/>
        </w:rPr>
        <w:t xml:space="preserve"> </w:t>
      </w:r>
      <w:r w:rsidRPr="006D6AB7">
        <w:rPr>
          <w:rFonts w:cs="Open Sans"/>
          <w:lang w:val="de-DE"/>
        </w:rPr>
        <w:t xml:space="preserve">Besonders das Zitat von Javier </w:t>
      </w:r>
      <w:proofErr w:type="spellStart"/>
      <w:r w:rsidRPr="006D6AB7">
        <w:rPr>
          <w:rFonts w:cs="Open Sans"/>
          <w:lang w:val="de-DE"/>
        </w:rPr>
        <w:t>Milei</w:t>
      </w:r>
      <w:proofErr w:type="spellEnd"/>
      <w:r w:rsidRPr="006D6AB7">
        <w:rPr>
          <w:rFonts w:cs="Open Sans"/>
          <w:lang w:val="de-DE"/>
        </w:rPr>
        <w:t xml:space="preserve"> kann viele Emotionen auslösen. Es verbindet die Leugnung des Klimawandels mit dem Thema Schwangerschaftsabbruch. Zudem ist das Zitat komplex. Die TM sollten daher vorher entscheiden, ob es für ihre Gruppe geeignet ist. Gleichzeitig bietet es die Möglichkeit, über die Verbindung zentraler Themen rechter Akteur*innen zu sprechen, zum Beispiel Antifeminismus und Klimawandelleugnung.</w:t>
      </w:r>
    </w:p>
    <w:p w14:paraId="7BFAA764" w14:textId="367A2EA4" w:rsidR="00390976" w:rsidRDefault="00C2660A" w:rsidP="00390976">
      <w:pPr>
        <w:pStyle w:val="Listenabsatz"/>
        <w:numPr>
          <w:ilvl w:val="0"/>
          <w:numId w:val="10"/>
        </w:numPr>
        <w:rPr>
          <w:rFonts w:cs="Open Sans"/>
          <w:lang w:val="de-DE"/>
        </w:rPr>
      </w:pPr>
      <w:r w:rsidRPr="00C2660A">
        <w:rPr>
          <w:rFonts w:cs="Open Sans"/>
          <w:lang w:val="de-DE"/>
        </w:rPr>
        <w:t>Falls in der Gruppe TN sind, die für klimaskeptische oder -leugnende Aussagen empfänglich sind, lohnt es sich, im Vorfeld einen Umgang zu planen und sich darauf vorzubereiten.</w:t>
      </w:r>
    </w:p>
    <w:p w14:paraId="085C151C" w14:textId="77777777" w:rsidR="006D6AB7" w:rsidRPr="00390976" w:rsidRDefault="006D6AB7" w:rsidP="006D6AB7">
      <w:pPr>
        <w:pStyle w:val="Listenabsatz"/>
        <w:ind w:left="720"/>
        <w:rPr>
          <w:rFonts w:cs="Open Sans"/>
          <w:lang w:val="de-DE"/>
        </w:rPr>
      </w:pPr>
    </w:p>
    <w:tbl>
      <w:tblPr>
        <w:tblW w:w="15613" w:type="dxa"/>
        <w:tblLayout w:type="fixed"/>
        <w:tblCellMar>
          <w:top w:w="84" w:type="dxa"/>
          <w:left w:w="84" w:type="dxa"/>
          <w:bottom w:w="84" w:type="dxa"/>
          <w:right w:w="84" w:type="dxa"/>
        </w:tblCellMar>
        <w:tblLook w:val="04A0" w:firstRow="1" w:lastRow="0" w:firstColumn="1" w:lastColumn="0" w:noHBand="0" w:noVBand="1"/>
      </w:tblPr>
      <w:tblGrid>
        <w:gridCol w:w="903"/>
        <w:gridCol w:w="2882"/>
        <w:gridCol w:w="5187"/>
        <w:gridCol w:w="4769"/>
        <w:gridCol w:w="1684"/>
        <w:gridCol w:w="188"/>
      </w:tblGrid>
      <w:tr w:rsidR="00C2660A" w14:paraId="009829DA" w14:textId="77777777" w:rsidTr="00D44877">
        <w:trPr>
          <w:trHeight w:val="408"/>
        </w:trPr>
        <w:tc>
          <w:tcPr>
            <w:tcW w:w="903" w:type="dxa"/>
            <w:tcBorders>
              <w:top w:val="single" w:sz="4" w:space="0" w:color="000000"/>
              <w:left w:val="single" w:sz="4" w:space="0" w:color="000000"/>
              <w:bottom w:val="single" w:sz="4" w:space="0" w:color="000000"/>
              <w:right w:val="single" w:sz="4" w:space="0" w:color="000000"/>
            </w:tcBorders>
            <w:shd w:val="clear" w:color="auto" w:fill="D9D9D9"/>
          </w:tcPr>
          <w:p w14:paraId="25A8249A" w14:textId="77777777" w:rsidR="00C2660A" w:rsidRDefault="00C2660A" w:rsidP="00D44877">
            <w:pPr>
              <w:spacing w:after="0" w:line="240" w:lineRule="auto"/>
              <w:rPr>
                <w:rFonts w:cs="Open Sans"/>
                <w:lang w:val="en-GB"/>
              </w:rPr>
            </w:pPr>
            <w:r>
              <w:rPr>
                <w:rFonts w:cs="Open Sans"/>
                <w:b/>
                <w:bCs/>
              </w:rPr>
              <w:t>Zeit</w:t>
            </w:r>
          </w:p>
        </w:tc>
        <w:tc>
          <w:tcPr>
            <w:tcW w:w="2882" w:type="dxa"/>
            <w:tcBorders>
              <w:top w:val="single" w:sz="4" w:space="0" w:color="000000"/>
              <w:left w:val="single" w:sz="4" w:space="0" w:color="000000"/>
              <w:bottom w:val="single" w:sz="4" w:space="0" w:color="000000"/>
              <w:right w:val="single" w:sz="4" w:space="0" w:color="000000"/>
            </w:tcBorders>
            <w:shd w:val="clear" w:color="auto" w:fill="D9D9D9"/>
          </w:tcPr>
          <w:p w14:paraId="3E90F92B" w14:textId="77777777" w:rsidR="00C2660A" w:rsidRDefault="00C2660A" w:rsidP="00D44877">
            <w:pPr>
              <w:spacing w:after="0" w:line="240" w:lineRule="auto"/>
              <w:rPr>
                <w:rFonts w:cs="Open Sans"/>
                <w:lang w:val="en-GB"/>
              </w:rPr>
            </w:pPr>
            <w:r>
              <w:rPr>
                <w:rFonts w:cs="Open Sans"/>
                <w:b/>
                <w:bCs/>
              </w:rPr>
              <w:t>Ziel</w:t>
            </w:r>
          </w:p>
        </w:tc>
        <w:tc>
          <w:tcPr>
            <w:tcW w:w="5187" w:type="dxa"/>
            <w:tcBorders>
              <w:top w:val="single" w:sz="4" w:space="0" w:color="000000"/>
              <w:left w:val="single" w:sz="4" w:space="0" w:color="000000"/>
              <w:bottom w:val="single" w:sz="4" w:space="0" w:color="000000"/>
              <w:right w:val="single" w:sz="4" w:space="0" w:color="000000"/>
            </w:tcBorders>
            <w:shd w:val="clear" w:color="auto" w:fill="D9D9D9"/>
          </w:tcPr>
          <w:p w14:paraId="5AB3BC90" w14:textId="77777777" w:rsidR="00C2660A" w:rsidRDefault="00C2660A" w:rsidP="00D44877">
            <w:pPr>
              <w:spacing w:after="0" w:line="240" w:lineRule="auto"/>
              <w:rPr>
                <w:rFonts w:cs="Open Sans"/>
                <w:lang w:val="en-GB"/>
              </w:rPr>
            </w:pPr>
            <w:r>
              <w:rPr>
                <w:rFonts w:cs="Open Sans"/>
                <w:b/>
                <w:bCs/>
              </w:rPr>
              <w:t>Inhalt</w:t>
            </w:r>
          </w:p>
        </w:tc>
        <w:tc>
          <w:tcPr>
            <w:tcW w:w="4769" w:type="dxa"/>
            <w:tcBorders>
              <w:top w:val="single" w:sz="4" w:space="0" w:color="000000"/>
              <w:left w:val="single" w:sz="4" w:space="0" w:color="000000"/>
              <w:bottom w:val="single" w:sz="4" w:space="0" w:color="000000"/>
              <w:right w:val="single" w:sz="4" w:space="0" w:color="000000"/>
            </w:tcBorders>
            <w:shd w:val="clear" w:color="auto" w:fill="D9D9D9"/>
          </w:tcPr>
          <w:p w14:paraId="3C55C744" w14:textId="77777777" w:rsidR="00C2660A" w:rsidRDefault="00C2660A" w:rsidP="00D44877">
            <w:pPr>
              <w:spacing w:after="0" w:line="240" w:lineRule="auto"/>
              <w:rPr>
                <w:rFonts w:cs="Open Sans"/>
                <w:lang w:val="en-GB"/>
              </w:rPr>
            </w:pPr>
            <w:r>
              <w:rPr>
                <w:rFonts w:cs="Open Sans"/>
                <w:b/>
                <w:bCs/>
              </w:rPr>
              <w:t>Methode</w:t>
            </w:r>
          </w:p>
        </w:tc>
        <w:tc>
          <w:tcPr>
            <w:tcW w:w="1684" w:type="dxa"/>
            <w:tcBorders>
              <w:top w:val="single" w:sz="4" w:space="0" w:color="000000"/>
              <w:left w:val="single" w:sz="4" w:space="0" w:color="000000"/>
              <w:bottom w:val="single" w:sz="4" w:space="0" w:color="000000"/>
              <w:right w:val="single" w:sz="4" w:space="0" w:color="000000"/>
            </w:tcBorders>
            <w:shd w:val="clear" w:color="auto" w:fill="D9D9D9"/>
          </w:tcPr>
          <w:p w14:paraId="41CA4535" w14:textId="77777777" w:rsidR="00C2660A" w:rsidRDefault="00C2660A" w:rsidP="00D44877">
            <w:pPr>
              <w:spacing w:after="0" w:line="240" w:lineRule="auto"/>
              <w:rPr>
                <w:rFonts w:cs="Open Sans"/>
                <w:lang w:val="en-GB"/>
              </w:rPr>
            </w:pPr>
            <w:r>
              <w:rPr>
                <w:rFonts w:cs="Open Sans"/>
                <w:b/>
                <w:bCs/>
              </w:rPr>
              <w:t>Material</w:t>
            </w:r>
          </w:p>
        </w:tc>
        <w:tc>
          <w:tcPr>
            <w:tcW w:w="188" w:type="dxa"/>
          </w:tcPr>
          <w:p w14:paraId="07CDE35D" w14:textId="77777777" w:rsidR="00C2660A" w:rsidRDefault="00C2660A" w:rsidP="00D44877">
            <w:pPr>
              <w:spacing w:after="0" w:line="0" w:lineRule="atLeast"/>
              <w:rPr>
                <w:sz w:val="2"/>
              </w:rPr>
            </w:pPr>
          </w:p>
        </w:tc>
      </w:tr>
      <w:tr w:rsidR="00C2660A" w14:paraId="44505687"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688A331C" w14:textId="77777777" w:rsidR="00C2660A" w:rsidRDefault="00C2660A" w:rsidP="00D44877">
            <w:pPr>
              <w:spacing w:after="0" w:line="240" w:lineRule="auto"/>
              <w:rPr>
                <w:rFonts w:cs="Open Sans"/>
                <w:bCs/>
              </w:rPr>
            </w:pPr>
            <w:r>
              <w:rPr>
                <w:rFonts w:cs="Open Sans"/>
                <w:bCs/>
              </w:rPr>
              <w:t>5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8D7ABBE" w14:textId="77777777" w:rsidR="00C2660A" w:rsidRDefault="00C2660A" w:rsidP="00D44877">
            <w:pPr>
              <w:spacing w:after="0" w:line="240" w:lineRule="auto"/>
              <w:rPr>
                <w:rFonts w:cs="Open Sans"/>
                <w:bCs/>
              </w:rPr>
            </w:pPr>
            <w:r>
              <w:rPr>
                <w:rFonts w:cs="Open Sans"/>
              </w:rPr>
              <w:t>Die TN werden an das Thema des Workshops herangeführt, indem ein Bezug zu ihrem eigenen Lebensalltag gemacht wird.</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E44C8D" w14:textId="77777777" w:rsidR="00C2660A" w:rsidRDefault="00C2660A" w:rsidP="00D44877">
            <w:pPr>
              <w:spacing w:after="0" w:line="240" w:lineRule="auto"/>
              <w:rPr>
                <w:rFonts w:cs="Open Sans"/>
                <w:b/>
                <w:bCs/>
              </w:rPr>
            </w:pPr>
            <w:r>
              <w:rPr>
                <w:rFonts w:cs="Open Sans"/>
                <w:b/>
                <w:bCs/>
              </w:rPr>
              <w:t>Hinweis:</w:t>
            </w:r>
          </w:p>
          <w:p w14:paraId="65597D5C" w14:textId="77777777" w:rsidR="00C2660A" w:rsidRDefault="00C2660A" w:rsidP="00D44877">
            <w:pPr>
              <w:spacing w:after="0" w:line="240" w:lineRule="auto"/>
              <w:rPr>
                <w:rFonts w:cs="Open Sans"/>
                <w:bCs/>
              </w:rPr>
            </w:pPr>
            <w:r>
              <w:rPr>
                <w:rFonts w:cs="Open Sans"/>
                <w:bCs/>
              </w:rPr>
              <w:t xml:space="preserve">Wenn möglich empfiehlt es sich, die Methoden </w:t>
            </w:r>
            <w:hyperlink r:id="rId8">
              <w:r>
                <w:rPr>
                  <w:rStyle w:val="Hyperlink"/>
                  <w:rFonts w:cs="Open Sans"/>
                  <w:bCs/>
                </w:rPr>
                <w:t xml:space="preserve">„Can </w:t>
              </w:r>
              <w:proofErr w:type="spellStart"/>
              <w:r>
                <w:rPr>
                  <w:rStyle w:val="Hyperlink"/>
                  <w:rFonts w:cs="Open Sans"/>
                  <w:bCs/>
                </w:rPr>
                <w:t>you</w:t>
              </w:r>
              <w:proofErr w:type="spellEnd"/>
              <w:r>
                <w:rPr>
                  <w:rStyle w:val="Hyperlink"/>
                  <w:rFonts w:cs="Open Sans"/>
                  <w:bCs/>
                </w:rPr>
                <w:t xml:space="preserve"> </w:t>
              </w:r>
              <w:proofErr w:type="spellStart"/>
              <w:r>
                <w:rPr>
                  <w:rStyle w:val="Hyperlink"/>
                  <w:rFonts w:cs="Open Sans"/>
                  <w:bCs/>
                </w:rPr>
                <w:t>feel</w:t>
              </w:r>
              <w:proofErr w:type="spellEnd"/>
              <w:r>
                <w:rPr>
                  <w:rStyle w:val="Hyperlink"/>
                  <w:rFonts w:cs="Open Sans"/>
                  <w:bCs/>
                </w:rPr>
                <w:t xml:space="preserve"> </w:t>
              </w:r>
              <w:proofErr w:type="spellStart"/>
              <w:r>
                <w:rPr>
                  <w:rStyle w:val="Hyperlink"/>
                  <w:rFonts w:cs="Open Sans"/>
                  <w:bCs/>
                </w:rPr>
                <w:t>it</w:t>
              </w:r>
              <w:proofErr w:type="spellEnd"/>
              <w:r>
                <w:rPr>
                  <w:rStyle w:val="Hyperlink"/>
                  <w:rFonts w:cs="Open Sans"/>
                  <w:bCs/>
                </w:rPr>
                <w:t>? Raum für Emotionen und Perspektiven zur Klimakrise“</w:t>
              </w:r>
            </w:hyperlink>
            <w:r>
              <w:rPr>
                <w:rFonts w:cs="Open Sans"/>
                <w:bCs/>
              </w:rPr>
              <w:t xml:space="preserve"> und </w:t>
            </w:r>
            <w:hyperlink r:id="rId9">
              <w:r>
                <w:rPr>
                  <w:rStyle w:val="Hyperlink"/>
                  <w:rFonts w:cs="Open Sans"/>
                  <w:bCs/>
                </w:rPr>
                <w:t>rechte Bewegungen gegen Klima- und Geschlechtergerechtigkeit</w:t>
              </w:r>
            </w:hyperlink>
            <w:r>
              <w:rPr>
                <w:rFonts w:cs="Open Sans"/>
                <w:bCs/>
              </w:rPr>
              <w:t xml:space="preserve"> des F3_kollektivs als Vorarbeit für diese Methode durchzuführen. </w:t>
            </w:r>
          </w:p>
          <w:p w14:paraId="352B1ED8" w14:textId="77777777" w:rsidR="00C2660A" w:rsidRDefault="00C2660A" w:rsidP="00D44877">
            <w:pPr>
              <w:spacing w:after="0" w:line="240" w:lineRule="auto"/>
              <w:rPr>
                <w:rFonts w:cs="Open Sans"/>
                <w:b/>
                <w:bCs/>
              </w:rPr>
            </w:pPr>
          </w:p>
          <w:p w14:paraId="524B17F0" w14:textId="77777777" w:rsidR="00C2660A" w:rsidRDefault="00C2660A" w:rsidP="00D44877">
            <w:pPr>
              <w:spacing w:after="0" w:line="240" w:lineRule="auto"/>
              <w:rPr>
                <w:rFonts w:cs="Open Sans"/>
                <w:b/>
                <w:bCs/>
              </w:rPr>
            </w:pPr>
            <w:r>
              <w:rPr>
                <w:rFonts w:cs="Open Sans"/>
                <w:b/>
                <w:bCs/>
              </w:rPr>
              <w:t>Ablauf der Methode</w:t>
            </w:r>
          </w:p>
          <w:p w14:paraId="25E2395E" w14:textId="77777777" w:rsidR="00C2660A" w:rsidRDefault="00C2660A" w:rsidP="00D44877">
            <w:pPr>
              <w:spacing w:after="0" w:line="240" w:lineRule="auto"/>
              <w:rPr>
                <w:rFonts w:cs="Open Sans"/>
                <w:bCs/>
              </w:rPr>
            </w:pPr>
            <w:r>
              <w:rPr>
                <w:rFonts w:cs="Open Sans"/>
                <w:bCs/>
              </w:rPr>
              <w:t xml:space="preserve">Vielleicht kommen diese Situationen einigen von euch bekannt vor: </w:t>
            </w:r>
          </w:p>
          <w:p w14:paraId="72BF8331" w14:textId="77777777" w:rsidR="00C2660A" w:rsidRPr="00C2660A" w:rsidRDefault="00C2660A" w:rsidP="00C2660A">
            <w:pPr>
              <w:pStyle w:val="Listenabsatz"/>
              <w:numPr>
                <w:ilvl w:val="0"/>
                <w:numId w:val="12"/>
              </w:numPr>
              <w:rPr>
                <w:lang w:val="de-DE"/>
              </w:rPr>
            </w:pPr>
            <w:r w:rsidRPr="00C2660A">
              <w:rPr>
                <w:lang w:val="de-DE"/>
              </w:rPr>
              <w:t>Ihr seid auf einem Familientreffen, es wird über den letzten heißen Sommer gesprochen und der eine anstrengende Onkel versucht, alle davon zu überzeugen, dass der Klimawandel eine Lüge ist und von den Grünen erfunden wurde.</w:t>
            </w:r>
          </w:p>
          <w:p w14:paraId="3818E9E9" w14:textId="77777777" w:rsidR="00C2660A" w:rsidRPr="00C2660A" w:rsidRDefault="00C2660A" w:rsidP="00C2660A">
            <w:pPr>
              <w:pStyle w:val="Listenabsatz"/>
              <w:numPr>
                <w:ilvl w:val="0"/>
                <w:numId w:val="12"/>
              </w:numPr>
              <w:rPr>
                <w:lang w:val="de-DE"/>
              </w:rPr>
            </w:pPr>
            <w:r w:rsidRPr="00C2660A">
              <w:rPr>
                <w:lang w:val="de-DE"/>
              </w:rPr>
              <w:t xml:space="preserve">Oder ihr seht dieses eine </w:t>
            </w:r>
            <w:proofErr w:type="spellStart"/>
            <w:r w:rsidRPr="00C2660A">
              <w:rPr>
                <w:lang w:val="de-DE"/>
              </w:rPr>
              <w:t>Tiktok</w:t>
            </w:r>
            <w:proofErr w:type="spellEnd"/>
            <w:r w:rsidRPr="00C2660A">
              <w:rPr>
                <w:lang w:val="de-DE"/>
              </w:rPr>
              <w:t xml:space="preserve">, in dem die </w:t>
            </w:r>
            <w:proofErr w:type="spellStart"/>
            <w:r w:rsidRPr="00C2660A">
              <w:rPr>
                <w:lang w:val="de-DE"/>
              </w:rPr>
              <w:t>Influencerin</w:t>
            </w:r>
            <w:proofErr w:type="spellEnd"/>
            <w:r w:rsidRPr="00C2660A">
              <w:rPr>
                <w:lang w:val="de-DE"/>
              </w:rPr>
              <w:t xml:space="preserve">, die gerade viral geht, behauptet, dass es den Klimawandel </w:t>
            </w:r>
            <w:r w:rsidRPr="00C2660A">
              <w:rPr>
                <w:lang w:val="de-DE"/>
              </w:rPr>
              <w:lastRenderedPageBreak/>
              <w:t>nicht gibt und es doch toll für den Teint ist, dass die Sommer immer heißer werden.</w:t>
            </w:r>
          </w:p>
          <w:p w14:paraId="2ED253E8" w14:textId="77777777" w:rsidR="00C2660A" w:rsidRDefault="00C2660A" w:rsidP="00D44877">
            <w:pPr>
              <w:spacing w:after="0" w:line="240" w:lineRule="auto"/>
              <w:rPr>
                <w:rFonts w:cs="Open Sans"/>
                <w:bCs/>
              </w:rPr>
            </w:pPr>
          </w:p>
          <w:p w14:paraId="55E9B0F7" w14:textId="77777777" w:rsidR="00C2660A" w:rsidRDefault="00C2660A" w:rsidP="00D44877">
            <w:pPr>
              <w:spacing w:after="0" w:line="240" w:lineRule="auto"/>
              <w:rPr>
                <w:rFonts w:cs="Open Sans"/>
                <w:bCs/>
              </w:rPr>
            </w:pPr>
            <w:r>
              <w:rPr>
                <w:rFonts w:ascii="Wingdings" w:eastAsia="Wingdings" w:hAnsi="Wingdings" w:cs="Wingdings"/>
                <w:bCs/>
              </w:rPr>
              <w:sym w:font="Wingdings" w:char="F0E0"/>
            </w:r>
            <w:r>
              <w:rPr>
                <w:rFonts w:cs="Open Sans"/>
                <w:bCs/>
              </w:rPr>
              <w:t xml:space="preserve"> Frage an die TN: Kennt ihr solche Situationen? Habt ihr euch schon gefragt, warum diese Leute so etwas sagen oder ob da sogar eine Wahrheit dahintersteckt?</w:t>
            </w:r>
          </w:p>
          <w:p w14:paraId="0136CABA" w14:textId="77777777" w:rsidR="00C2660A" w:rsidRDefault="00C2660A" w:rsidP="00D44877">
            <w:pPr>
              <w:spacing w:after="0" w:line="240" w:lineRule="auto"/>
              <w:rPr>
                <w:rFonts w:cs="Open Sans"/>
                <w:bCs/>
              </w:rPr>
            </w:pPr>
          </w:p>
          <w:p w14:paraId="2E0BF0A0" w14:textId="77777777" w:rsidR="00C2660A" w:rsidRDefault="00C2660A" w:rsidP="00D44877">
            <w:pPr>
              <w:spacing w:after="0" w:line="240" w:lineRule="auto"/>
              <w:rPr>
                <w:rFonts w:cs="Open Sans"/>
                <w:bCs/>
              </w:rPr>
            </w:pPr>
            <w:r>
              <w:rPr>
                <w:rFonts w:cs="Open Sans"/>
                <w:bCs/>
              </w:rPr>
              <w:t>Heute beschäftigen wir uns mit den Fragen:</w:t>
            </w:r>
          </w:p>
          <w:p w14:paraId="1B1B06AA" w14:textId="77777777" w:rsidR="00C2660A" w:rsidRPr="00C2660A" w:rsidRDefault="00C2660A" w:rsidP="00C2660A">
            <w:pPr>
              <w:pStyle w:val="Listenabsatz"/>
              <w:numPr>
                <w:ilvl w:val="0"/>
                <w:numId w:val="12"/>
              </w:numPr>
              <w:rPr>
                <w:lang w:val="de-DE"/>
              </w:rPr>
            </w:pPr>
            <w:r w:rsidRPr="00C2660A">
              <w:rPr>
                <w:lang w:val="de-DE"/>
              </w:rPr>
              <w:t>Wer sind die Menschen, die Falschaussagen über den Klimawandel erzählen?</w:t>
            </w:r>
          </w:p>
          <w:p w14:paraId="76DB733F" w14:textId="77777777" w:rsidR="00C2660A" w:rsidRPr="00C2660A" w:rsidRDefault="00C2660A" w:rsidP="00C2660A">
            <w:pPr>
              <w:pStyle w:val="Listenabsatz"/>
              <w:numPr>
                <w:ilvl w:val="0"/>
                <w:numId w:val="12"/>
              </w:numPr>
              <w:rPr>
                <w:lang w:val="de-DE"/>
              </w:rPr>
            </w:pPr>
            <w:r w:rsidRPr="00C2660A">
              <w:rPr>
                <w:lang w:val="de-DE"/>
              </w:rPr>
              <w:t>Wir fragen uns: warum machen sie das?</w:t>
            </w:r>
          </w:p>
          <w:p w14:paraId="5BE12505" w14:textId="77777777" w:rsidR="00C2660A" w:rsidRPr="00C2660A" w:rsidRDefault="00C2660A" w:rsidP="00C2660A">
            <w:pPr>
              <w:pStyle w:val="Listenabsatz"/>
              <w:numPr>
                <w:ilvl w:val="0"/>
                <w:numId w:val="12"/>
              </w:numPr>
              <w:rPr>
                <w:lang w:val="de-DE"/>
              </w:rPr>
            </w:pPr>
            <w:r w:rsidRPr="00C2660A">
              <w:rPr>
                <w:lang w:val="de-DE"/>
              </w:rPr>
              <w:t>Und wir blicken auf die Folgen.</w:t>
            </w:r>
          </w:p>
          <w:p w14:paraId="67560D0D" w14:textId="77777777" w:rsidR="00C2660A" w:rsidRPr="00C2660A" w:rsidRDefault="00C2660A" w:rsidP="00C2660A">
            <w:pPr>
              <w:pStyle w:val="Listenabsatz"/>
              <w:numPr>
                <w:ilvl w:val="0"/>
                <w:numId w:val="12"/>
              </w:numPr>
              <w:rPr>
                <w:lang w:val="de-DE"/>
              </w:rPr>
            </w:pPr>
            <w:r w:rsidRPr="00C2660A">
              <w:rPr>
                <w:lang w:val="de-DE"/>
              </w:rPr>
              <w:t>Dabei lernt ihr euch gegen Falschaussagen zum Klimawandel zu positionieren.</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B3F9C90" w14:textId="77777777" w:rsidR="00C2660A" w:rsidRDefault="00C2660A" w:rsidP="00D44877">
            <w:pPr>
              <w:spacing w:after="0" w:line="240" w:lineRule="auto"/>
              <w:rPr>
                <w:rFonts w:cs="Open Sans"/>
                <w:b/>
              </w:rPr>
            </w:pPr>
            <w:r>
              <w:rPr>
                <w:rFonts w:cs="Open Sans"/>
                <w:b/>
              </w:rPr>
              <w:lastRenderedPageBreak/>
              <w:t>Ablauf vorstellen</w:t>
            </w:r>
          </w:p>
          <w:p w14:paraId="02662F49" w14:textId="77777777" w:rsidR="00C2660A" w:rsidRDefault="00C2660A" w:rsidP="00D44877">
            <w:pPr>
              <w:spacing w:after="0" w:line="240" w:lineRule="auto"/>
              <w:rPr>
                <w:rFonts w:cs="Open Sans"/>
              </w:rPr>
            </w:pPr>
            <w:r>
              <w:rPr>
                <w:rFonts w:cs="Open Sans"/>
              </w:rPr>
              <w:t>Die TM geben den TN einen Überblick, was sie in den nächsten 115 min erwartet und stellen den Ablauf der Methode vor.</w:t>
            </w:r>
          </w:p>
          <w:p w14:paraId="2530B772" w14:textId="77777777" w:rsidR="00C2660A" w:rsidRDefault="00C2660A" w:rsidP="00D44877">
            <w:pPr>
              <w:spacing w:after="0" w:line="240" w:lineRule="auto"/>
              <w:rPr>
                <w:rFonts w:cs="Open Sans"/>
              </w:rPr>
            </w:pPr>
          </w:p>
          <w:p w14:paraId="58FA6589" w14:textId="77777777" w:rsidR="00C2660A" w:rsidRDefault="00C2660A" w:rsidP="00D44877">
            <w:pPr>
              <w:spacing w:after="0" w:line="240" w:lineRule="auto"/>
              <w:rPr>
                <w:rFonts w:cs="Open Sans"/>
                <w:b/>
              </w:rPr>
            </w:pPr>
            <w:r>
              <w:rPr>
                <w:rFonts w:cs="Open Sans"/>
              </w:rPr>
              <w:t>Anhand von Beispielen aus dem Alltag der TN stellen die TM einen Bezug zu dem Thema für die TN her.</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9161070" w14:textId="77777777" w:rsidR="00C2660A" w:rsidRDefault="00C2660A" w:rsidP="00D44877">
            <w:pPr>
              <w:spacing w:after="0" w:line="240" w:lineRule="auto"/>
              <w:rPr>
                <w:rFonts w:cs="Open Sans"/>
                <w:bCs/>
              </w:rPr>
            </w:pPr>
            <w:r>
              <w:rPr>
                <w:rFonts w:cs="Open Sans"/>
                <w:bCs/>
              </w:rPr>
              <w:t>Ablaufplan</w:t>
            </w:r>
          </w:p>
        </w:tc>
        <w:tc>
          <w:tcPr>
            <w:tcW w:w="188" w:type="dxa"/>
          </w:tcPr>
          <w:p w14:paraId="7E816017" w14:textId="77777777" w:rsidR="00C2660A" w:rsidRDefault="00C2660A" w:rsidP="00D44877">
            <w:pPr>
              <w:spacing w:after="0" w:line="0" w:lineRule="atLeast"/>
              <w:rPr>
                <w:sz w:val="2"/>
              </w:rPr>
            </w:pPr>
          </w:p>
        </w:tc>
      </w:tr>
      <w:tr w:rsidR="00C2660A" w14:paraId="3F991100"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591462C4" w14:textId="77777777" w:rsidR="00C2660A" w:rsidRDefault="00C2660A" w:rsidP="00D44877">
            <w:pPr>
              <w:spacing w:after="0" w:line="240" w:lineRule="auto"/>
              <w:rPr>
                <w:rFonts w:cs="Open Sans"/>
                <w:bCs/>
              </w:rPr>
            </w:pPr>
            <w:r>
              <w:rPr>
                <w:rFonts w:cs="Open Sans"/>
                <w:bCs/>
              </w:rPr>
              <w:lastRenderedPageBreak/>
              <w:t>15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E1DDE5A" w14:textId="77777777" w:rsidR="00C2660A" w:rsidRDefault="00C2660A" w:rsidP="00D44877">
            <w:pPr>
              <w:spacing w:after="0" w:line="240" w:lineRule="auto"/>
              <w:rPr>
                <w:rFonts w:cs="Open Sans"/>
                <w:bCs/>
              </w:rPr>
            </w:pPr>
            <w:r>
              <w:rPr>
                <w:rFonts w:cs="Open Sans"/>
                <w:bCs/>
              </w:rPr>
              <w:t>Die TN reaktivieren ihr Wissen zum Klimawandel.</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AE82B23" w14:textId="77777777" w:rsidR="00C2660A" w:rsidRDefault="00C2660A" w:rsidP="00D44877">
            <w:pPr>
              <w:spacing w:after="0" w:line="240" w:lineRule="auto"/>
              <w:rPr>
                <w:rFonts w:cs="Open Sans"/>
                <w:b/>
              </w:rPr>
            </w:pPr>
            <w:r>
              <w:rPr>
                <w:rFonts w:cs="Open Sans"/>
                <w:b/>
              </w:rPr>
              <w:t>Überleitung zum Wissenspuzzle:</w:t>
            </w:r>
          </w:p>
          <w:p w14:paraId="17CBD514" w14:textId="77777777" w:rsidR="00C2660A" w:rsidRDefault="00C2660A" w:rsidP="00D44877">
            <w:pPr>
              <w:spacing w:after="0" w:line="240" w:lineRule="auto"/>
              <w:rPr>
                <w:rFonts w:cs="Open Sans"/>
              </w:rPr>
            </w:pPr>
            <w:r>
              <w:rPr>
                <w:rFonts w:cs="Open Sans"/>
              </w:rPr>
              <w:t xml:space="preserve">Der Klimawandel und die Klimakrise sind sehr komplexe Phänomene. Bevor wir uns mit Falschaussagen zum Klimawandel beschäftigen, tragen wir nochmal zusammen, was der Klimawandel eigentlich ist, welche Folgen er hat und wer am meisten darunter leidet. </w:t>
            </w:r>
          </w:p>
          <w:p w14:paraId="01BA214F" w14:textId="77777777" w:rsidR="00C2660A" w:rsidRDefault="00C2660A" w:rsidP="00D44877">
            <w:pPr>
              <w:spacing w:after="0" w:line="240" w:lineRule="auto"/>
              <w:rPr>
                <w:rFonts w:cs="Open Sans"/>
              </w:rPr>
            </w:pPr>
          </w:p>
          <w:p w14:paraId="5C9C7A49" w14:textId="77777777" w:rsidR="00C2660A" w:rsidRDefault="00C2660A" w:rsidP="00D44877">
            <w:pPr>
              <w:spacing w:after="0" w:line="240" w:lineRule="auto"/>
              <w:rPr>
                <w:rFonts w:cs="Open Sans"/>
              </w:rPr>
            </w:pPr>
            <w:r>
              <w:rPr>
                <w:rFonts w:cs="Open Sans"/>
                <w:b/>
              </w:rPr>
              <w:t>Leitfragen:</w:t>
            </w:r>
          </w:p>
          <w:p w14:paraId="7A0C3143" w14:textId="77777777" w:rsidR="00C2660A" w:rsidRPr="00C2660A" w:rsidRDefault="00C2660A" w:rsidP="00C2660A">
            <w:pPr>
              <w:pStyle w:val="Listenabsatz"/>
              <w:numPr>
                <w:ilvl w:val="0"/>
                <w:numId w:val="11"/>
              </w:numPr>
              <w:rPr>
                <w:lang w:val="de-DE"/>
              </w:rPr>
            </w:pPr>
            <w:r w:rsidRPr="00C2660A">
              <w:rPr>
                <w:lang w:val="de-DE"/>
              </w:rPr>
              <w:lastRenderedPageBreak/>
              <w:t>Was hat zum Klimawandel geführt?</w:t>
            </w:r>
          </w:p>
          <w:p w14:paraId="40CADA04" w14:textId="77777777" w:rsidR="00C2660A" w:rsidRPr="00C2660A" w:rsidRDefault="00C2660A" w:rsidP="00C2660A">
            <w:pPr>
              <w:pStyle w:val="Listenabsatz"/>
              <w:numPr>
                <w:ilvl w:val="0"/>
                <w:numId w:val="11"/>
              </w:numPr>
              <w:rPr>
                <w:lang w:val="de-DE"/>
              </w:rPr>
            </w:pPr>
            <w:r w:rsidRPr="00C2660A">
              <w:rPr>
                <w:lang w:val="de-DE"/>
              </w:rPr>
              <w:t xml:space="preserve">Warum fördert der Ausstoß von zu viel </w:t>
            </w:r>
            <w:r w:rsidRPr="00C2660A">
              <w:rPr>
                <w:rStyle w:val="agcmg"/>
                <w:lang w:val="de-DE"/>
              </w:rPr>
              <w:t xml:space="preserve">CO₂ </w:t>
            </w:r>
            <w:r w:rsidRPr="00C2660A">
              <w:rPr>
                <w:lang w:val="de-DE"/>
              </w:rPr>
              <w:t>den Klimawandel?</w:t>
            </w:r>
          </w:p>
          <w:p w14:paraId="411A9CE7" w14:textId="77777777" w:rsidR="00C2660A" w:rsidRPr="00C2660A" w:rsidRDefault="00C2660A" w:rsidP="00C2660A">
            <w:pPr>
              <w:pStyle w:val="Listenabsatz"/>
              <w:numPr>
                <w:ilvl w:val="0"/>
                <w:numId w:val="11"/>
              </w:numPr>
              <w:rPr>
                <w:lang w:val="de-DE"/>
              </w:rPr>
            </w:pPr>
            <w:r w:rsidRPr="00C2660A">
              <w:rPr>
                <w:lang w:val="de-DE"/>
              </w:rPr>
              <w:t>Was sind die Folgen des Klimawandels?</w:t>
            </w:r>
          </w:p>
          <w:p w14:paraId="35020E67" w14:textId="77777777" w:rsidR="00C2660A" w:rsidRPr="00C2660A" w:rsidRDefault="00C2660A" w:rsidP="00C2660A">
            <w:pPr>
              <w:pStyle w:val="Listenabsatz"/>
              <w:numPr>
                <w:ilvl w:val="0"/>
                <w:numId w:val="11"/>
              </w:numPr>
              <w:rPr>
                <w:lang w:val="de-DE"/>
              </w:rPr>
            </w:pPr>
            <w:r w:rsidRPr="00C2660A">
              <w:rPr>
                <w:lang w:val="de-DE"/>
              </w:rPr>
              <w:t>Was heißt das für die Menschheit?</w:t>
            </w:r>
          </w:p>
          <w:p w14:paraId="2AEF6002" w14:textId="77777777" w:rsidR="00C2660A" w:rsidRPr="00C2660A" w:rsidRDefault="00C2660A" w:rsidP="00C2660A">
            <w:pPr>
              <w:pStyle w:val="Listenabsatz"/>
              <w:numPr>
                <w:ilvl w:val="0"/>
                <w:numId w:val="11"/>
              </w:numPr>
              <w:rPr>
                <w:lang w:val="de-DE"/>
              </w:rPr>
            </w:pPr>
            <w:r w:rsidRPr="00C2660A">
              <w:rPr>
                <w:lang w:val="de-DE"/>
              </w:rPr>
              <w:t>Wer ist besonders betroffen? (Klima(</w:t>
            </w:r>
            <w:proofErr w:type="spellStart"/>
            <w:r w:rsidRPr="00C2660A">
              <w:rPr>
                <w:lang w:val="de-DE"/>
              </w:rPr>
              <w:t>un</w:t>
            </w:r>
            <w:proofErr w:type="spellEnd"/>
            <w:r w:rsidRPr="00C2660A">
              <w:rPr>
                <w:lang w:val="de-DE"/>
              </w:rPr>
              <w:t>-)</w:t>
            </w:r>
            <w:proofErr w:type="spellStart"/>
            <w:r w:rsidRPr="00C2660A">
              <w:rPr>
                <w:lang w:val="de-DE"/>
              </w:rPr>
              <w:t>gerechtigkeit</w:t>
            </w:r>
            <w:proofErr w:type="spellEnd"/>
            <w:r w:rsidRPr="00C2660A">
              <w:rPr>
                <w:lang w:val="de-DE"/>
              </w:rPr>
              <w:t>)</w:t>
            </w:r>
          </w:p>
          <w:p w14:paraId="3C42F75B" w14:textId="77777777" w:rsidR="00C2660A" w:rsidRDefault="00C2660A" w:rsidP="00D44877">
            <w:pPr>
              <w:spacing w:line="240" w:lineRule="auto"/>
              <w:rPr>
                <w:rFonts w:cs="Open Sans"/>
              </w:rPr>
            </w:pPr>
            <w:r>
              <w:rPr>
                <w:rFonts w:cs="Open Sans"/>
                <w:b/>
              </w:rPr>
              <w:t xml:space="preserve">Hinweis: </w:t>
            </w:r>
            <w:r>
              <w:rPr>
                <w:rFonts w:cs="Open Sans"/>
              </w:rPr>
              <w:t>Die TN müssen keine Expert*innen zum Klimawandel werden. Im Mittelpunkt steht eine Reaktivierung und das Sortieren von schon vorhandenem Wissen in der Gruppe.</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0183499" w14:textId="77777777" w:rsidR="00C2660A" w:rsidRDefault="00C2660A" w:rsidP="00D44877">
            <w:pPr>
              <w:spacing w:after="0" w:line="240" w:lineRule="auto"/>
              <w:rPr>
                <w:rFonts w:cs="Open Sans"/>
                <w:b/>
              </w:rPr>
            </w:pPr>
            <w:r>
              <w:rPr>
                <w:rFonts w:cs="Open Sans"/>
                <w:b/>
              </w:rPr>
              <w:lastRenderedPageBreak/>
              <w:t>Wissenspuzzle: Wissen zum Klimawandel abrufen</w:t>
            </w:r>
          </w:p>
          <w:p w14:paraId="6BA6C9EA" w14:textId="77777777" w:rsidR="00C2660A" w:rsidRDefault="00C2660A" w:rsidP="00D44877">
            <w:pPr>
              <w:spacing w:after="0" w:line="240" w:lineRule="auto"/>
              <w:rPr>
                <w:rFonts w:cs="Open Sans"/>
                <w:b/>
              </w:rPr>
            </w:pPr>
          </w:p>
          <w:p w14:paraId="789D0B6B" w14:textId="77777777" w:rsidR="00C2660A" w:rsidRDefault="00C2660A" w:rsidP="00D44877">
            <w:pPr>
              <w:spacing w:after="0" w:line="240" w:lineRule="auto"/>
              <w:rPr>
                <w:rFonts w:cs="Open Sans"/>
              </w:rPr>
            </w:pPr>
            <w:r>
              <w:rPr>
                <w:rFonts w:cs="Open Sans"/>
              </w:rPr>
              <w:t xml:space="preserve">Die TM leiten in den nächsten Schritt über. Sie unterstützen die TN anhand von Leitfragen darin, ihr Wissen zum Klimawandel zu reaktivieren und zu ordnen. Die TM verbinden das Wissen der TN zu einem Input und visualisieren ihn mit Moderationskarten. </w:t>
            </w:r>
            <w:r>
              <w:rPr>
                <w:rFonts w:cs="Open Sans"/>
              </w:rPr>
              <w:lastRenderedPageBreak/>
              <w:t>Diese hängen sie sichtbar im Raum auf, damit die TN im weiteren Verlauf des Workshops die Möglichkeit haben, auf Informationen zurück zu greifen.</w:t>
            </w:r>
          </w:p>
          <w:p w14:paraId="3BCBF9FD" w14:textId="77777777" w:rsidR="00C2660A" w:rsidRDefault="00C2660A" w:rsidP="00D44877">
            <w:pPr>
              <w:spacing w:after="0" w:line="240" w:lineRule="auto"/>
              <w:rPr>
                <w:rFonts w:cs="Open Sans"/>
              </w:rPr>
            </w:pPr>
          </w:p>
          <w:p w14:paraId="1B422AF7" w14:textId="77777777" w:rsidR="00C2660A" w:rsidRDefault="00C2660A" w:rsidP="00D44877">
            <w:pPr>
              <w:spacing w:after="0" w:line="240" w:lineRule="auto"/>
              <w:rPr>
                <w:rFonts w:cs="Open Sans"/>
              </w:rPr>
            </w:pPr>
          </w:p>
          <w:p w14:paraId="54770738" w14:textId="77777777" w:rsidR="00C2660A" w:rsidRDefault="00C2660A" w:rsidP="00D44877">
            <w:pPr>
              <w:spacing w:after="0" w:line="240" w:lineRule="auto"/>
              <w:rPr>
                <w:rFonts w:cs="Open Sans"/>
              </w:rPr>
            </w:pPr>
            <w:r>
              <w:rPr>
                <w:rFonts w:cs="Open Sans"/>
              </w:rPr>
              <w:t xml:space="preserve">Im Material M3M1 finden die TM übersichtlich die Inhalte, die im Input enthalten sein sollen. </w:t>
            </w:r>
          </w:p>
          <w:p w14:paraId="755CBFBD" w14:textId="77777777" w:rsidR="00C2660A" w:rsidRDefault="00C2660A" w:rsidP="00D44877">
            <w:pPr>
              <w:spacing w:after="0" w:line="240" w:lineRule="auto"/>
              <w:rPr>
                <w:rFonts w:cs="Open Sans"/>
              </w:rPr>
            </w:pPr>
          </w:p>
          <w:p w14:paraId="0234B20C" w14:textId="77777777" w:rsidR="00C2660A" w:rsidRDefault="00C2660A" w:rsidP="00D44877">
            <w:pPr>
              <w:spacing w:after="0" w:line="240" w:lineRule="auto"/>
              <w:rPr>
                <w:rFonts w:cs="Open Sans"/>
              </w:rPr>
            </w:pPr>
            <w:r>
              <w:rPr>
                <w:rFonts w:cs="Open Sans"/>
              </w:rPr>
              <w:t>Je nach Wissensstand der Klasse sollte der Input angepasst werden.</w:t>
            </w:r>
          </w:p>
          <w:p w14:paraId="3A9F178E" w14:textId="77777777" w:rsidR="00C2660A" w:rsidRDefault="00C2660A" w:rsidP="00D44877">
            <w:pPr>
              <w:spacing w:after="0" w:line="240" w:lineRule="auto"/>
              <w:rPr>
                <w:rFonts w:cs="Open Sans"/>
              </w:rPr>
            </w:pPr>
          </w:p>
          <w:p w14:paraId="045767FA" w14:textId="77777777" w:rsidR="00C2660A" w:rsidRDefault="00C2660A" w:rsidP="00D44877">
            <w:pPr>
              <w:spacing w:after="0" w:line="240" w:lineRule="auto"/>
              <w:rPr>
                <w:rFonts w:cs="Open Sans"/>
              </w:rPr>
            </w:pPr>
            <w:r>
              <w:rPr>
                <w:rFonts w:cs="Open Sans"/>
              </w:rPr>
              <w:t xml:space="preserve">Die Moderationskarten des Inputs werden sichtbar im Klassenzimmer aufgehängt. </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83C8D95" w14:textId="2FB119C6" w:rsidR="00C2660A" w:rsidRDefault="00DA2220" w:rsidP="00D44877">
            <w:pPr>
              <w:spacing w:after="0" w:line="240" w:lineRule="auto"/>
              <w:rPr>
                <w:rStyle w:val="Hyperlink"/>
                <w:rFonts w:cs="Open Sans"/>
                <w:bCs/>
              </w:rPr>
            </w:pPr>
            <w:hyperlink r:id="rId10">
              <w:r w:rsidR="00C2660A">
                <w:rPr>
                  <w:rStyle w:val="Hyperlink"/>
                  <w:rFonts w:cs="Open Sans"/>
                  <w:bCs/>
                </w:rPr>
                <w:t>M3M1: Input</w:t>
              </w:r>
            </w:hyperlink>
            <w:r w:rsidR="00C2660A">
              <w:rPr>
                <w:rStyle w:val="Hyperlink"/>
                <w:rFonts w:cs="Open Sans"/>
                <w:bCs/>
              </w:rPr>
              <w:t xml:space="preserve"> 1</w:t>
            </w:r>
            <w:r w:rsidR="00C2660A">
              <w:rPr>
                <w:rStyle w:val="Funotenzeichen"/>
                <w:rFonts w:cs="Open Sans"/>
                <w:bCs/>
              </w:rPr>
              <w:footnoteReference w:id="1"/>
            </w:r>
          </w:p>
          <w:p w14:paraId="383693E0" w14:textId="2F2AB322" w:rsidR="000A0B65" w:rsidRDefault="000A0B65" w:rsidP="00D44877">
            <w:pPr>
              <w:spacing w:after="0" w:line="240" w:lineRule="auto"/>
              <w:rPr>
                <w:rStyle w:val="Hyperlink"/>
              </w:rPr>
            </w:pPr>
          </w:p>
          <w:p w14:paraId="1426FBAB" w14:textId="259873B7" w:rsidR="000A0B65" w:rsidRDefault="000A0B65" w:rsidP="000A0B65">
            <w:pPr>
              <w:spacing w:line="240" w:lineRule="auto"/>
              <w:rPr>
                <w:rFonts w:cs="Open Sans"/>
                <w:bCs/>
              </w:rPr>
            </w:pPr>
            <w:r>
              <w:rPr>
                <w:rFonts w:cs="Open Sans"/>
                <w:bCs/>
              </w:rPr>
              <w:t>Bearbeitung des Materials siehe Fußnote</w:t>
            </w:r>
          </w:p>
          <w:p w14:paraId="3610439A" w14:textId="77777777" w:rsidR="00C2660A" w:rsidRDefault="00C2660A" w:rsidP="00D44877">
            <w:pPr>
              <w:spacing w:after="0" w:line="240" w:lineRule="auto"/>
              <w:rPr>
                <w:rFonts w:cs="Open Sans"/>
                <w:bCs/>
              </w:rPr>
            </w:pPr>
          </w:p>
          <w:p w14:paraId="28FE46CF" w14:textId="77777777" w:rsidR="00C2660A" w:rsidRDefault="00C2660A" w:rsidP="00D44877">
            <w:pPr>
              <w:spacing w:after="0" w:line="240" w:lineRule="auto"/>
              <w:rPr>
                <w:rFonts w:cs="Open Sans"/>
                <w:bCs/>
              </w:rPr>
            </w:pPr>
          </w:p>
          <w:p w14:paraId="3DEF4133" w14:textId="77777777" w:rsidR="00C2660A" w:rsidRDefault="00C2660A" w:rsidP="00D44877">
            <w:pPr>
              <w:spacing w:after="0" w:line="240" w:lineRule="auto"/>
              <w:rPr>
                <w:rFonts w:cs="Open Sans"/>
                <w:bCs/>
              </w:rPr>
            </w:pPr>
            <w:r>
              <w:rPr>
                <w:rFonts w:cs="Open Sans"/>
                <w:bCs/>
              </w:rPr>
              <w:lastRenderedPageBreak/>
              <w:t>Moderations-karten</w:t>
            </w:r>
          </w:p>
        </w:tc>
        <w:tc>
          <w:tcPr>
            <w:tcW w:w="188" w:type="dxa"/>
          </w:tcPr>
          <w:p w14:paraId="1EA51EBE" w14:textId="77777777" w:rsidR="00C2660A" w:rsidRDefault="00C2660A" w:rsidP="00D44877">
            <w:pPr>
              <w:spacing w:after="0" w:line="0" w:lineRule="atLeast"/>
              <w:rPr>
                <w:sz w:val="2"/>
              </w:rPr>
            </w:pPr>
          </w:p>
        </w:tc>
      </w:tr>
      <w:tr w:rsidR="00C2660A" w:rsidRPr="0004387E" w14:paraId="6AAF8C11"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6E2E0CC2" w14:textId="77777777" w:rsidR="00C2660A" w:rsidRDefault="00C2660A" w:rsidP="00D44877">
            <w:pPr>
              <w:spacing w:after="0" w:line="240" w:lineRule="auto"/>
              <w:rPr>
                <w:rFonts w:cs="Open Sans"/>
                <w:bCs/>
              </w:rPr>
            </w:pPr>
            <w:r>
              <w:rPr>
                <w:rFonts w:cs="Open Sans"/>
                <w:bCs/>
              </w:rPr>
              <w:lastRenderedPageBreak/>
              <w:t>10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7AC4D8F" w14:textId="77777777" w:rsidR="00C2660A" w:rsidRDefault="00C2660A" w:rsidP="00D44877">
            <w:pPr>
              <w:spacing w:after="0" w:line="240" w:lineRule="auto"/>
              <w:rPr>
                <w:rFonts w:cs="Open Sans"/>
              </w:rPr>
            </w:pPr>
            <w:r>
              <w:rPr>
                <w:rFonts w:cs="Open Sans"/>
              </w:rPr>
              <w:t>Die TN lernen anhand von Zitaten Personen aus verschiedenen Ländern kennen, die mit falschen Behauptungen den Klimawandel infrage stellen.</w:t>
            </w:r>
          </w:p>
          <w:p w14:paraId="2828541F" w14:textId="77777777" w:rsidR="00C2660A" w:rsidRDefault="00C2660A" w:rsidP="00D44877">
            <w:pPr>
              <w:spacing w:after="0" w:line="240" w:lineRule="auto"/>
              <w:rPr>
                <w:rFonts w:cs="Open Sans"/>
              </w:rPr>
            </w:pPr>
          </w:p>
          <w:p w14:paraId="2E2FF5C4" w14:textId="77777777" w:rsidR="00C2660A" w:rsidRDefault="00C2660A" w:rsidP="00D44877">
            <w:pPr>
              <w:spacing w:after="0" w:line="240" w:lineRule="auto"/>
              <w:rPr>
                <w:rFonts w:cs="Open Sans"/>
              </w:rPr>
            </w:pPr>
            <w:r>
              <w:rPr>
                <w:rFonts w:cs="Open Sans"/>
              </w:rPr>
              <w:t>Die TN lernen, wie man die Falschaussagen entkräften kann.</w:t>
            </w:r>
          </w:p>
          <w:p w14:paraId="00F42524" w14:textId="77777777" w:rsidR="00C2660A" w:rsidRDefault="00C2660A" w:rsidP="00D44877">
            <w:pPr>
              <w:spacing w:line="240" w:lineRule="auto"/>
              <w:rPr>
                <w:rFonts w:cs="Open Sans"/>
              </w:rPr>
            </w:pP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1418DC0" w14:textId="77777777" w:rsidR="00C2660A" w:rsidRDefault="00C2660A" w:rsidP="00D44877">
            <w:pPr>
              <w:spacing w:after="0" w:line="240" w:lineRule="auto"/>
              <w:rPr>
                <w:rFonts w:cs="Open Sans"/>
                <w:b/>
                <w:bCs/>
              </w:rPr>
            </w:pPr>
            <w:proofErr w:type="spellStart"/>
            <w:r>
              <w:rPr>
                <w:rFonts w:cs="Open Sans"/>
                <w:b/>
                <w:bCs/>
              </w:rPr>
              <w:t>Debunking</w:t>
            </w:r>
            <w:proofErr w:type="spellEnd"/>
            <w:r>
              <w:rPr>
                <w:rFonts w:cs="Open Sans"/>
                <w:b/>
                <w:bCs/>
              </w:rPr>
              <w:t xml:space="preserve"> </w:t>
            </w:r>
            <w:r>
              <w:rPr>
                <w:rFonts w:cs="Open Sans"/>
                <w:bCs/>
              </w:rPr>
              <w:t>ist das Entlarven und Widerlegen von Falschaussagen. Dabei geht es darum, mit Fakten, Quellen und guten Argumenten zu zeigen, warum eine Aussage nicht stimmt.</w:t>
            </w:r>
          </w:p>
          <w:p w14:paraId="3AE7D704" w14:textId="77777777" w:rsidR="00C2660A" w:rsidRDefault="00C2660A" w:rsidP="00D44877">
            <w:pPr>
              <w:spacing w:after="0" w:line="240" w:lineRule="auto"/>
              <w:rPr>
                <w:rFonts w:cs="Open Sans"/>
              </w:rPr>
            </w:pPr>
          </w:p>
          <w:p w14:paraId="07253A27" w14:textId="77777777" w:rsidR="00F7507C" w:rsidRDefault="00C2660A" w:rsidP="00F7507C">
            <w:pPr>
              <w:spacing w:after="0" w:line="240" w:lineRule="auto"/>
              <w:rPr>
                <w:rFonts w:cs="Open Sans"/>
              </w:rPr>
            </w:pPr>
            <w:r>
              <w:rPr>
                <w:rFonts w:cs="Open Sans"/>
                <w:b/>
              </w:rPr>
              <w:t>Hinweis</w:t>
            </w:r>
            <w:r w:rsidR="00F7507C">
              <w:rPr>
                <w:rFonts w:cs="Open Sans"/>
                <w:b/>
              </w:rPr>
              <w:t>e</w:t>
            </w:r>
            <w:r>
              <w:rPr>
                <w:rFonts w:cs="Open Sans"/>
                <w:b/>
              </w:rPr>
              <w:t>:</w:t>
            </w:r>
            <w:r>
              <w:rPr>
                <w:rFonts w:cs="Open Sans"/>
              </w:rPr>
              <w:t xml:space="preserve"> </w:t>
            </w:r>
          </w:p>
          <w:p w14:paraId="18721F9A" w14:textId="335654EE" w:rsidR="00C2660A" w:rsidRPr="00F7507C" w:rsidRDefault="00C2660A" w:rsidP="00F7507C">
            <w:pPr>
              <w:spacing w:after="0" w:line="240" w:lineRule="auto"/>
              <w:rPr>
                <w:rFonts w:cs="Open Sans"/>
              </w:rPr>
            </w:pPr>
            <w:r w:rsidRPr="00F7507C">
              <w:rPr>
                <w:rFonts w:cs="Open Sans"/>
              </w:rPr>
              <w:t xml:space="preserve">Die Zitate und </w:t>
            </w:r>
            <w:proofErr w:type="spellStart"/>
            <w:r w:rsidRPr="00F7507C">
              <w:rPr>
                <w:rFonts w:cs="Open Sans"/>
              </w:rPr>
              <w:t>Debunks</w:t>
            </w:r>
            <w:proofErr w:type="spellEnd"/>
            <w:r w:rsidRPr="00F7507C">
              <w:rPr>
                <w:rFonts w:cs="Open Sans"/>
              </w:rPr>
              <w:t xml:space="preserve"> variieren nach Komplexität und Schwierigkeit. In dem Material </w:t>
            </w:r>
            <w:r w:rsidRPr="00F7507C">
              <w:rPr>
                <w:rFonts w:cs="Open Sans"/>
                <w:i/>
              </w:rPr>
              <w:t xml:space="preserve">M3M2_Überblick Zitate, </w:t>
            </w:r>
            <w:proofErr w:type="spellStart"/>
            <w:r w:rsidRPr="00F7507C">
              <w:rPr>
                <w:rFonts w:cs="Open Sans"/>
                <w:i/>
              </w:rPr>
              <w:t>Debunks</w:t>
            </w:r>
            <w:proofErr w:type="spellEnd"/>
            <w:r w:rsidRPr="00F7507C">
              <w:rPr>
                <w:rFonts w:cs="Open Sans"/>
                <w:i/>
              </w:rPr>
              <w:t xml:space="preserve"> und Facts</w:t>
            </w:r>
            <w:r w:rsidRPr="00F7507C">
              <w:rPr>
                <w:rFonts w:cs="Open Sans"/>
              </w:rPr>
              <w:t xml:space="preserve"> finden TM die Quellen sowie ein Ranking von 1-3 nach Komplexität pro Zitat/</w:t>
            </w:r>
            <w:proofErr w:type="spellStart"/>
            <w:r w:rsidRPr="00F7507C">
              <w:rPr>
                <w:rFonts w:cs="Open Sans"/>
              </w:rPr>
              <w:t>Debunk</w:t>
            </w:r>
            <w:proofErr w:type="spellEnd"/>
            <w:r w:rsidR="00C81B33">
              <w:rPr>
                <w:rFonts w:cs="Open Sans"/>
              </w:rPr>
              <w:t>. Sie können auswählen, welche Schwierigkeitsstufe für die Gruppe passt.</w:t>
            </w:r>
          </w:p>
          <w:p w14:paraId="464FBE17" w14:textId="77777777" w:rsidR="00F7507C" w:rsidRDefault="00F7507C" w:rsidP="00F7507C">
            <w:pPr>
              <w:rPr>
                <w:rFonts w:cs="Open Sans"/>
                <w:bCs/>
              </w:rPr>
            </w:pPr>
          </w:p>
          <w:p w14:paraId="6B3098BE" w14:textId="7017DEF0" w:rsidR="00F7507C" w:rsidRPr="00F7507C" w:rsidRDefault="00F7507C" w:rsidP="00A66050">
            <w:pPr>
              <w:spacing w:line="240" w:lineRule="auto"/>
              <w:rPr>
                <w:rFonts w:cs="Open Sans"/>
                <w:bCs/>
              </w:rPr>
            </w:pPr>
            <w:r>
              <w:rPr>
                <w:rFonts w:cs="Open Sans"/>
                <w:bCs/>
              </w:rPr>
              <w:lastRenderedPageBreak/>
              <w:t>Die Karten müssen mit folgenden Druckeinstellungen gedruckt werden: 2 auf einem Blatt und Duplex „an schmaler Seite wenden“</w:t>
            </w:r>
            <w:r w:rsidR="00A66050">
              <w:rPr>
                <w:rFonts w:cs="Open Sans"/>
                <w:bCs/>
              </w:rPr>
              <w:t>. Sie werden an den Schnittmarkierungen ausgeschnitten.</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260A2EA" w14:textId="77777777" w:rsidR="00C2660A" w:rsidRDefault="00C2660A" w:rsidP="00D44877">
            <w:pPr>
              <w:spacing w:after="0" w:line="240" w:lineRule="auto"/>
              <w:rPr>
                <w:rFonts w:cs="Open Sans"/>
                <w:b/>
                <w:bCs/>
              </w:rPr>
            </w:pPr>
            <w:r>
              <w:rPr>
                <w:rFonts w:cs="Open Sans"/>
                <w:b/>
                <w:bCs/>
              </w:rPr>
              <w:lastRenderedPageBreak/>
              <w:t xml:space="preserve">Kleingruppenarbeit: </w:t>
            </w:r>
            <w:proofErr w:type="spellStart"/>
            <w:r>
              <w:rPr>
                <w:rFonts w:cs="Open Sans"/>
                <w:b/>
                <w:bCs/>
              </w:rPr>
              <w:t>Debunk</w:t>
            </w:r>
            <w:proofErr w:type="spellEnd"/>
            <w:r>
              <w:rPr>
                <w:rFonts w:cs="Open Sans"/>
                <w:b/>
                <w:bCs/>
              </w:rPr>
              <w:t xml:space="preserve"> </w:t>
            </w:r>
            <w:proofErr w:type="spellStart"/>
            <w:r>
              <w:rPr>
                <w:rFonts w:cs="Open Sans"/>
                <w:b/>
                <w:bCs/>
              </w:rPr>
              <w:t>that</w:t>
            </w:r>
            <w:proofErr w:type="spellEnd"/>
            <w:r>
              <w:rPr>
                <w:rFonts w:cs="Open Sans"/>
                <w:b/>
                <w:bCs/>
              </w:rPr>
              <w:t xml:space="preserve"> </w:t>
            </w:r>
            <w:proofErr w:type="spellStart"/>
            <w:r>
              <w:rPr>
                <w:rFonts w:cs="Open Sans"/>
                <w:b/>
                <w:bCs/>
              </w:rPr>
              <w:t>shit</w:t>
            </w:r>
            <w:proofErr w:type="spellEnd"/>
            <w:r>
              <w:rPr>
                <w:rFonts w:cs="Open Sans"/>
                <w:b/>
                <w:bCs/>
              </w:rPr>
              <w:t>!</w:t>
            </w:r>
          </w:p>
          <w:p w14:paraId="1056C872" w14:textId="77777777" w:rsidR="00C2660A" w:rsidRDefault="00C2660A" w:rsidP="00D44877">
            <w:pPr>
              <w:spacing w:after="0" w:line="240" w:lineRule="auto"/>
              <w:rPr>
                <w:rFonts w:cs="Open Sans"/>
              </w:rPr>
            </w:pPr>
            <w:r>
              <w:rPr>
                <w:rFonts w:cs="Open Sans"/>
              </w:rPr>
              <w:t>Die TM leiten in die nächste Übung ein. Sie teilen die Gruppe in zwei gleich große Gruppen auf. Die Aufteilung kann zufällig oder nach Wunsch der TN erfolgen. Anschließend erklären sie den TN den Begriff „</w:t>
            </w:r>
            <w:proofErr w:type="spellStart"/>
            <w:r>
              <w:rPr>
                <w:rFonts w:cs="Open Sans"/>
              </w:rPr>
              <w:t>Debunk</w:t>
            </w:r>
            <w:proofErr w:type="spellEnd"/>
            <w:r>
              <w:rPr>
                <w:rFonts w:cs="Open Sans"/>
              </w:rPr>
              <w:t>“ beziehungsweise „</w:t>
            </w:r>
            <w:proofErr w:type="spellStart"/>
            <w:r>
              <w:rPr>
                <w:rFonts w:cs="Open Sans"/>
              </w:rPr>
              <w:t>Debunking</w:t>
            </w:r>
            <w:proofErr w:type="spellEnd"/>
            <w:r>
              <w:rPr>
                <w:rFonts w:cs="Open Sans"/>
              </w:rPr>
              <w:t>“.</w:t>
            </w:r>
          </w:p>
          <w:p w14:paraId="6C54844B" w14:textId="77777777" w:rsidR="00C2660A" w:rsidRDefault="00C2660A" w:rsidP="00D44877">
            <w:pPr>
              <w:spacing w:after="0" w:line="240" w:lineRule="auto"/>
              <w:rPr>
                <w:rFonts w:cs="Open Sans"/>
              </w:rPr>
            </w:pPr>
          </w:p>
          <w:p w14:paraId="01642B02" w14:textId="77777777" w:rsidR="00C2660A" w:rsidRDefault="00C2660A" w:rsidP="00D44877">
            <w:pPr>
              <w:spacing w:after="0" w:line="240" w:lineRule="auto"/>
              <w:rPr>
                <w:rFonts w:cs="Open Sans"/>
              </w:rPr>
            </w:pPr>
            <w:r>
              <w:rPr>
                <w:rFonts w:cs="Open Sans"/>
              </w:rPr>
              <w:t>Alle TN der Gruppe 1 erhalten eine Karte mit einem Zitat, in dem eine Falschaussage zum Klimawandel steht, sowie eine kurze Information zu der Person, von der das Zitat stammt.</w:t>
            </w:r>
          </w:p>
          <w:p w14:paraId="7AD2A5A5" w14:textId="77777777" w:rsidR="00C2660A" w:rsidRDefault="00C2660A" w:rsidP="00D44877">
            <w:pPr>
              <w:spacing w:after="0" w:line="240" w:lineRule="auto"/>
              <w:rPr>
                <w:rFonts w:cs="Open Sans"/>
              </w:rPr>
            </w:pPr>
          </w:p>
          <w:p w14:paraId="7E299470" w14:textId="77777777" w:rsidR="00C2660A" w:rsidRDefault="00C2660A" w:rsidP="00D44877">
            <w:pPr>
              <w:spacing w:after="0" w:line="240" w:lineRule="auto"/>
              <w:rPr>
                <w:rFonts w:cs="Open Sans"/>
              </w:rPr>
            </w:pPr>
            <w:r>
              <w:rPr>
                <w:rFonts w:cs="Open Sans"/>
              </w:rPr>
              <w:lastRenderedPageBreak/>
              <w:t>Alle TN der Gruppe 2 erhalten eine Karte mit der Aufschrift „</w:t>
            </w:r>
            <w:proofErr w:type="spellStart"/>
            <w:r>
              <w:rPr>
                <w:rFonts w:cs="Open Sans"/>
              </w:rPr>
              <w:t>Debunk</w:t>
            </w:r>
            <w:proofErr w:type="spellEnd"/>
            <w:r>
              <w:rPr>
                <w:rFonts w:cs="Open Sans"/>
              </w:rPr>
              <w:t>“.</w:t>
            </w:r>
          </w:p>
          <w:p w14:paraId="1C308ED7" w14:textId="77777777" w:rsidR="00C2660A" w:rsidRDefault="00C2660A" w:rsidP="00D44877">
            <w:pPr>
              <w:spacing w:after="0" w:line="240" w:lineRule="auto"/>
              <w:rPr>
                <w:rFonts w:cs="Open Sans"/>
              </w:rPr>
            </w:pPr>
          </w:p>
          <w:p w14:paraId="0DE49537" w14:textId="77777777" w:rsidR="00C2660A" w:rsidRDefault="00C2660A" w:rsidP="00D44877">
            <w:pPr>
              <w:spacing w:after="0" w:line="240" w:lineRule="auto"/>
              <w:rPr>
                <w:rFonts w:cs="Open Sans"/>
              </w:rPr>
            </w:pPr>
            <w:r>
              <w:rPr>
                <w:rFonts w:cs="Open Sans"/>
              </w:rPr>
              <w:t xml:space="preserve">Insgesamt gibt es 30 Karten: 15 Zitate und 15 passende </w:t>
            </w:r>
            <w:proofErr w:type="spellStart"/>
            <w:r>
              <w:rPr>
                <w:rFonts w:cs="Open Sans"/>
              </w:rPr>
              <w:t>Debunks</w:t>
            </w:r>
            <w:proofErr w:type="spellEnd"/>
            <w:r>
              <w:rPr>
                <w:rFonts w:cs="Open Sans"/>
              </w:rPr>
              <w:t xml:space="preserve">. Ist die Gruppe größer, werden Zitate und </w:t>
            </w:r>
            <w:proofErr w:type="spellStart"/>
            <w:r>
              <w:rPr>
                <w:rFonts w:cs="Open Sans"/>
              </w:rPr>
              <w:t>Debunks</w:t>
            </w:r>
            <w:proofErr w:type="spellEnd"/>
            <w:r>
              <w:rPr>
                <w:rFonts w:cs="Open Sans"/>
              </w:rPr>
              <w:t xml:space="preserve"> doppelt verteilt. Ist die Gruppe kleiner, entscheiden die TM im Vorfeld, welche Zitate und </w:t>
            </w:r>
            <w:proofErr w:type="spellStart"/>
            <w:r>
              <w:rPr>
                <w:rFonts w:cs="Open Sans"/>
              </w:rPr>
              <w:t>Debunks</w:t>
            </w:r>
            <w:proofErr w:type="spellEnd"/>
            <w:r>
              <w:rPr>
                <w:rFonts w:cs="Open Sans"/>
              </w:rPr>
              <w:t xml:space="preserve"> verwendet werden.</w:t>
            </w:r>
          </w:p>
          <w:p w14:paraId="153D20EC" w14:textId="77777777" w:rsidR="00C2660A" w:rsidRDefault="00C2660A" w:rsidP="00D44877">
            <w:pPr>
              <w:spacing w:after="0" w:line="240" w:lineRule="auto"/>
              <w:rPr>
                <w:rFonts w:cs="Open Sans"/>
              </w:rPr>
            </w:pPr>
          </w:p>
          <w:p w14:paraId="6524AB37" w14:textId="77777777" w:rsidR="00C2660A" w:rsidRDefault="00C2660A" w:rsidP="00D44877">
            <w:pPr>
              <w:spacing w:after="0" w:line="240" w:lineRule="auto"/>
              <w:rPr>
                <w:rFonts w:cs="Open Sans"/>
              </w:rPr>
            </w:pPr>
            <w:r>
              <w:rPr>
                <w:rFonts w:cs="Open Sans"/>
              </w:rPr>
              <w:t>Alle TN lesen ihre Karte zunächst in Ruhe. Falls sie eine Verständnisfrage haben, wenden sie sich mit ihrer Karte an die TM.</w:t>
            </w:r>
          </w:p>
          <w:p w14:paraId="4AC940A2" w14:textId="77777777" w:rsidR="00C2660A" w:rsidRDefault="00C2660A" w:rsidP="00D44877">
            <w:pPr>
              <w:spacing w:after="0" w:line="240" w:lineRule="auto"/>
              <w:rPr>
                <w:rFonts w:cs="Open Sans"/>
              </w:rPr>
            </w:pPr>
          </w:p>
          <w:p w14:paraId="25C17705" w14:textId="77777777" w:rsidR="00C2660A" w:rsidRDefault="00C2660A" w:rsidP="00D44877">
            <w:pPr>
              <w:spacing w:after="0" w:line="240" w:lineRule="auto"/>
              <w:rPr>
                <w:rFonts w:cs="Open Sans"/>
              </w:rPr>
            </w:pPr>
            <w:r>
              <w:rPr>
                <w:rFonts w:cs="Open Sans"/>
              </w:rPr>
              <w:t xml:space="preserve">Anschließend ist die Aufgabe, den passenden </w:t>
            </w:r>
            <w:proofErr w:type="spellStart"/>
            <w:r>
              <w:rPr>
                <w:rFonts w:cs="Open Sans"/>
              </w:rPr>
              <w:t>Debunk</w:t>
            </w:r>
            <w:proofErr w:type="spellEnd"/>
            <w:r>
              <w:rPr>
                <w:rFonts w:cs="Open Sans"/>
              </w:rPr>
              <w:t xml:space="preserve"> zum eigenen Zitat zu finden — oder umgekehrt. Dafür bewegen sich die TN im Raum und kommen mit den anderen TN ins Gespräch. Als Hilfestellung sind auf den Karten Schlagworte markiert. Stimmen die Schlagworte überein, gehören die Karten zusammen.</w:t>
            </w:r>
          </w:p>
          <w:p w14:paraId="09FFD170" w14:textId="77777777" w:rsidR="00C2660A" w:rsidRDefault="00C2660A" w:rsidP="00D44877">
            <w:pPr>
              <w:spacing w:after="0" w:line="240" w:lineRule="auto"/>
              <w:rPr>
                <w:rFonts w:cs="Open Sans"/>
              </w:rPr>
            </w:pPr>
          </w:p>
          <w:p w14:paraId="36126844" w14:textId="77777777" w:rsidR="00C2660A" w:rsidRDefault="00C2660A" w:rsidP="00D44877">
            <w:pPr>
              <w:spacing w:after="0" w:line="240" w:lineRule="auto"/>
              <w:rPr>
                <w:rFonts w:cs="Open Sans"/>
              </w:rPr>
            </w:pPr>
            <w:r>
              <w:rPr>
                <w:rFonts w:cs="Open Sans"/>
              </w:rPr>
              <w:t xml:space="preserve">Sobald sich die passenden Teams gefunden haben, gehen sie zur TM und erhalten ein Arbeitsblatt sowie ein </w:t>
            </w:r>
            <w:proofErr w:type="spellStart"/>
            <w:r>
              <w:rPr>
                <w:rFonts w:cs="Open Sans"/>
              </w:rPr>
              <w:t>Factsheet</w:t>
            </w:r>
            <w:proofErr w:type="spellEnd"/>
            <w:r>
              <w:rPr>
                <w:rFonts w:cs="Open Sans"/>
              </w:rPr>
              <w:t xml:space="preserve"> mit der politischen Einordnung zum Zitat und </w:t>
            </w:r>
            <w:proofErr w:type="spellStart"/>
            <w:r>
              <w:rPr>
                <w:rFonts w:cs="Open Sans"/>
              </w:rPr>
              <w:t>Debunk</w:t>
            </w:r>
            <w:proofErr w:type="spellEnd"/>
            <w:r>
              <w:rPr>
                <w:rFonts w:cs="Open Sans"/>
              </w:rPr>
              <w:t xml:space="preserve">. Die passenden </w:t>
            </w:r>
            <w:proofErr w:type="spellStart"/>
            <w:r>
              <w:rPr>
                <w:rFonts w:cs="Open Sans"/>
              </w:rPr>
              <w:t>Factsheets</w:t>
            </w:r>
            <w:proofErr w:type="spellEnd"/>
            <w:r>
              <w:rPr>
                <w:rFonts w:cs="Open Sans"/>
              </w:rPr>
              <w:t xml:space="preserve"> sind ebenfalls mit Schlagworten markiert.</w:t>
            </w:r>
          </w:p>
          <w:p w14:paraId="7B36C37A" w14:textId="77777777" w:rsidR="00C2660A" w:rsidRDefault="00C2660A" w:rsidP="00D44877">
            <w:pPr>
              <w:spacing w:after="0" w:line="240" w:lineRule="auto"/>
              <w:rPr>
                <w:rFonts w:cs="Open Sans"/>
              </w:rPr>
            </w:pPr>
          </w:p>
          <w:p w14:paraId="7EF62A29" w14:textId="77777777" w:rsidR="00C2660A" w:rsidRDefault="00C2660A" w:rsidP="00D44877">
            <w:pPr>
              <w:spacing w:after="0" w:line="240" w:lineRule="auto"/>
              <w:rPr>
                <w:rFonts w:cs="Open Sans"/>
                <w:b/>
              </w:rPr>
            </w:pPr>
            <w:r>
              <w:rPr>
                <w:rFonts w:cs="Open Sans"/>
              </w:rPr>
              <w:lastRenderedPageBreak/>
              <w:t xml:space="preserve">Die TM prüfen dabei, ob Zitat und </w:t>
            </w:r>
            <w:proofErr w:type="spellStart"/>
            <w:r>
              <w:rPr>
                <w:rFonts w:cs="Open Sans"/>
              </w:rPr>
              <w:t>Debunk</w:t>
            </w:r>
            <w:proofErr w:type="spellEnd"/>
            <w:r>
              <w:rPr>
                <w:rFonts w:cs="Open Sans"/>
              </w:rPr>
              <w:t xml:space="preserve"> zusammenpassen.</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4BC5710" w14:textId="77777777" w:rsidR="00C2660A" w:rsidRPr="00544732" w:rsidRDefault="00C2660A" w:rsidP="00D44877">
            <w:pPr>
              <w:spacing w:line="240" w:lineRule="auto"/>
              <w:rPr>
                <w:rFonts w:cs="Open Sans"/>
              </w:rPr>
            </w:pPr>
            <w:r w:rsidRPr="00544732">
              <w:rPr>
                <w:rFonts w:cs="Open Sans"/>
              </w:rPr>
              <w:lastRenderedPageBreak/>
              <w:t xml:space="preserve">M3M2_Überblick Zitate, </w:t>
            </w:r>
            <w:proofErr w:type="spellStart"/>
            <w:r w:rsidRPr="00544732">
              <w:rPr>
                <w:rFonts w:cs="Open Sans"/>
              </w:rPr>
              <w:t>Debunks</w:t>
            </w:r>
            <w:proofErr w:type="spellEnd"/>
            <w:r w:rsidRPr="00544732">
              <w:rPr>
                <w:rFonts w:cs="Open Sans"/>
              </w:rPr>
              <w:t xml:space="preserve"> und </w:t>
            </w:r>
            <w:proofErr w:type="spellStart"/>
            <w:r w:rsidRPr="00544732">
              <w:rPr>
                <w:rFonts w:cs="Open Sans"/>
              </w:rPr>
              <w:t>Factsheets</w:t>
            </w:r>
            <w:proofErr w:type="spellEnd"/>
          </w:p>
          <w:p w14:paraId="1FAC4FC6" w14:textId="77777777" w:rsidR="00C2660A" w:rsidRPr="000A0B65" w:rsidRDefault="00DA2220" w:rsidP="00D44877">
            <w:pPr>
              <w:spacing w:line="240" w:lineRule="auto"/>
              <w:rPr>
                <w:rFonts w:cs="Open Sans"/>
                <w:bCs/>
              </w:rPr>
            </w:pPr>
            <w:hyperlink r:id="rId11">
              <w:r w:rsidR="00C2660A" w:rsidRPr="000A0B65">
                <w:rPr>
                  <w:rStyle w:val="Hyperlink"/>
                  <w:rFonts w:cs="Open Sans"/>
                  <w:bCs/>
                </w:rPr>
                <w:t>M3M3_Zitate</w:t>
              </w:r>
            </w:hyperlink>
          </w:p>
          <w:p w14:paraId="307D2597" w14:textId="77777777" w:rsidR="00C2660A" w:rsidRPr="000A0B65" w:rsidRDefault="00DA2220" w:rsidP="00D44877">
            <w:pPr>
              <w:spacing w:line="240" w:lineRule="auto"/>
              <w:rPr>
                <w:rFonts w:cs="Open Sans"/>
                <w:bCs/>
              </w:rPr>
            </w:pPr>
            <w:hyperlink r:id="rId12">
              <w:r w:rsidR="00C2660A" w:rsidRPr="000A0B65">
                <w:rPr>
                  <w:rStyle w:val="Hyperlink"/>
                  <w:rFonts w:cs="Open Sans"/>
                  <w:bCs/>
                </w:rPr>
                <w:t>M3M4_Debunks</w:t>
              </w:r>
            </w:hyperlink>
          </w:p>
          <w:p w14:paraId="4C17D058" w14:textId="0094E178" w:rsidR="00C2660A" w:rsidRPr="000A0B65" w:rsidRDefault="00DA2220" w:rsidP="00D44877">
            <w:pPr>
              <w:spacing w:line="240" w:lineRule="auto"/>
              <w:rPr>
                <w:rFonts w:cs="Open Sans"/>
                <w:bCs/>
              </w:rPr>
            </w:pPr>
            <w:hyperlink r:id="rId13">
              <w:r w:rsidR="000A0B65" w:rsidRPr="000A0B65">
                <w:rPr>
                  <w:rStyle w:val="Hyperlink"/>
                  <w:rFonts w:cs="Open Sans"/>
                  <w:bCs/>
                </w:rPr>
                <w:t>M3M5</w:t>
              </w:r>
              <w:r w:rsidR="00C2660A" w:rsidRPr="000A0B65">
                <w:rPr>
                  <w:rStyle w:val="Hyperlink"/>
                  <w:rFonts w:cs="Open Sans"/>
                  <w:bCs/>
                </w:rPr>
                <w:t xml:space="preserve">: </w:t>
              </w:r>
              <w:r w:rsidR="000A0B65" w:rsidRPr="000A0B65">
                <w:rPr>
                  <w:rStyle w:val="Hyperlink"/>
                  <w:rFonts w:cs="Open Sans"/>
                  <w:bCs/>
                </w:rPr>
                <w:t>Hintergrund</w:t>
              </w:r>
            </w:hyperlink>
          </w:p>
          <w:p w14:paraId="48A0AC8A" w14:textId="77777777" w:rsidR="00C2660A" w:rsidRPr="000A0B65" w:rsidRDefault="00C2660A" w:rsidP="00D44877">
            <w:pPr>
              <w:spacing w:line="240" w:lineRule="auto"/>
              <w:rPr>
                <w:rFonts w:cs="Open Sans"/>
                <w:bCs/>
                <w:highlight w:val="yellow"/>
              </w:rPr>
            </w:pPr>
          </w:p>
        </w:tc>
        <w:tc>
          <w:tcPr>
            <w:tcW w:w="188" w:type="dxa"/>
          </w:tcPr>
          <w:p w14:paraId="57080B8A" w14:textId="77777777" w:rsidR="00C2660A" w:rsidRPr="000A0B65" w:rsidRDefault="00C2660A" w:rsidP="00D44877">
            <w:pPr>
              <w:spacing w:after="0" w:line="0" w:lineRule="atLeast"/>
              <w:rPr>
                <w:sz w:val="2"/>
              </w:rPr>
            </w:pPr>
          </w:p>
        </w:tc>
      </w:tr>
      <w:tr w:rsidR="00C2660A" w:rsidRPr="00D708A1" w14:paraId="4F4BC3F2"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6B9D4755" w14:textId="77777777" w:rsidR="00C2660A" w:rsidRDefault="00C2660A" w:rsidP="00D44877">
            <w:pPr>
              <w:spacing w:after="0" w:line="240" w:lineRule="auto"/>
              <w:rPr>
                <w:rFonts w:cs="Open Sans"/>
                <w:bCs/>
              </w:rPr>
            </w:pPr>
            <w:r>
              <w:rPr>
                <w:rFonts w:cs="Open Sans"/>
                <w:bCs/>
              </w:rPr>
              <w:lastRenderedPageBreak/>
              <w:t>10 min</w:t>
            </w:r>
          </w:p>
        </w:tc>
        <w:tc>
          <w:tcPr>
            <w:tcW w:w="14522"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0BC67BF2" w14:textId="77777777" w:rsidR="00C2660A" w:rsidRPr="00C40540" w:rsidRDefault="00C2660A" w:rsidP="00D44877">
            <w:pPr>
              <w:jc w:val="center"/>
              <w:rPr>
                <w:highlight w:val="yellow"/>
              </w:rPr>
            </w:pPr>
            <w:r w:rsidRPr="00C40540">
              <w:t>PAUSE</w:t>
            </w:r>
          </w:p>
        </w:tc>
        <w:tc>
          <w:tcPr>
            <w:tcW w:w="188" w:type="dxa"/>
          </w:tcPr>
          <w:p w14:paraId="588DB453" w14:textId="77777777" w:rsidR="00C2660A" w:rsidRPr="00940B07" w:rsidRDefault="00C2660A" w:rsidP="00D44877">
            <w:pPr>
              <w:spacing w:after="0" w:line="0" w:lineRule="atLeast"/>
              <w:rPr>
                <w:sz w:val="2"/>
                <w:lang w:val="en-US"/>
              </w:rPr>
            </w:pPr>
          </w:p>
        </w:tc>
      </w:tr>
      <w:tr w:rsidR="00C2660A" w14:paraId="4C8EF1C1"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28A8F50E" w14:textId="77777777" w:rsidR="00C2660A" w:rsidRDefault="00C2660A" w:rsidP="00D44877">
            <w:pPr>
              <w:spacing w:after="0" w:line="240" w:lineRule="auto"/>
              <w:rPr>
                <w:rFonts w:cs="Open Sans"/>
                <w:bCs/>
              </w:rPr>
            </w:pPr>
            <w:r>
              <w:rPr>
                <w:rFonts w:cs="Open Sans"/>
                <w:bCs/>
              </w:rPr>
              <w:t>30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4CDE144" w14:textId="77777777" w:rsidR="00C2660A" w:rsidRDefault="00C2660A" w:rsidP="00D44877">
            <w:pPr>
              <w:spacing w:after="0" w:line="240" w:lineRule="auto"/>
              <w:rPr>
                <w:rFonts w:cs="Open Sans"/>
              </w:rPr>
            </w:pPr>
            <w:r>
              <w:rPr>
                <w:rFonts w:cs="Open Sans"/>
              </w:rPr>
              <w:t>Die TN verstehen, dass es sich bei ihrem Zitat um eine Falschaussage zum Klimawandel handelt.</w:t>
            </w:r>
          </w:p>
          <w:p w14:paraId="1947DCF9" w14:textId="77777777" w:rsidR="00C2660A" w:rsidRDefault="00C2660A" w:rsidP="00D44877">
            <w:pPr>
              <w:spacing w:after="0" w:line="240" w:lineRule="auto"/>
              <w:rPr>
                <w:rFonts w:cs="Open Sans"/>
              </w:rPr>
            </w:pPr>
            <w:r>
              <w:rPr>
                <w:rFonts w:cs="Open Sans"/>
              </w:rPr>
              <w:t>Die TN können die Falschaussage mit wissenschaftlichen Argumenten widerlegen.</w:t>
            </w:r>
          </w:p>
          <w:p w14:paraId="74F50C41" w14:textId="77777777" w:rsidR="00C2660A" w:rsidRDefault="00C2660A" w:rsidP="00D44877">
            <w:pPr>
              <w:spacing w:after="0" w:line="240" w:lineRule="auto"/>
              <w:rPr>
                <w:rFonts w:cs="Open Sans"/>
              </w:rPr>
            </w:pPr>
          </w:p>
          <w:p w14:paraId="77E4049C" w14:textId="77777777" w:rsidR="00C2660A" w:rsidRDefault="00C2660A" w:rsidP="00D44877">
            <w:pPr>
              <w:spacing w:after="0" w:line="240" w:lineRule="auto"/>
              <w:rPr>
                <w:rFonts w:cs="Open Sans"/>
              </w:rPr>
            </w:pPr>
            <w:r>
              <w:rPr>
                <w:rFonts w:cs="Open Sans"/>
              </w:rPr>
              <w:t>Sie verstehen, warum die Sprecher*innen in ihrem Beispiel Falschaussagen zum Klimawandel tätigen.</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191BD33" w14:textId="77777777" w:rsidR="00C2660A" w:rsidRDefault="00C2660A" w:rsidP="00D44877">
            <w:pPr>
              <w:spacing w:after="0" w:line="240" w:lineRule="auto"/>
              <w:rPr>
                <w:rFonts w:cs="Open Sans"/>
                <w:b/>
              </w:rPr>
            </w:pPr>
            <w:r>
              <w:rPr>
                <w:rFonts w:cs="Open Sans"/>
                <w:b/>
              </w:rPr>
              <w:t>Reflexionsfragen Arbeitsblatt</w:t>
            </w:r>
          </w:p>
          <w:p w14:paraId="4F140FFD" w14:textId="77777777" w:rsidR="00C2660A" w:rsidRPr="00C2660A" w:rsidRDefault="00C2660A" w:rsidP="00C2660A">
            <w:pPr>
              <w:pStyle w:val="Listenabsatz"/>
              <w:numPr>
                <w:ilvl w:val="0"/>
                <w:numId w:val="12"/>
              </w:numPr>
              <w:rPr>
                <w:rStyle w:val="agcmg"/>
                <w:lang w:val="de-DE"/>
              </w:rPr>
            </w:pPr>
            <w:r w:rsidRPr="00C2660A">
              <w:rPr>
                <w:rStyle w:val="agcmg"/>
                <w:lang w:val="de-DE"/>
              </w:rPr>
              <w:t>Um was geht es bei der Falschaussage/Lüge aus dem Zitat? (z.B. Person XY sagt, dass die Gletscher nicht schmelzen...)</w:t>
            </w:r>
          </w:p>
          <w:p w14:paraId="4FB63B2C" w14:textId="77777777" w:rsidR="00C2660A" w:rsidRPr="00C2660A" w:rsidRDefault="00C2660A" w:rsidP="00C2660A">
            <w:pPr>
              <w:pStyle w:val="Listenabsatz"/>
              <w:numPr>
                <w:ilvl w:val="0"/>
                <w:numId w:val="12"/>
              </w:numPr>
              <w:rPr>
                <w:lang w:val="de-DE"/>
              </w:rPr>
            </w:pPr>
            <w:r w:rsidRPr="00C2660A">
              <w:rPr>
                <w:rStyle w:val="agcmg"/>
                <w:lang w:val="de-DE"/>
              </w:rPr>
              <w:t>Wer ist die Person, die die Falschaussage verbreitet?</w:t>
            </w:r>
          </w:p>
          <w:p w14:paraId="1D08D942" w14:textId="77777777" w:rsidR="00C2660A" w:rsidRDefault="00C2660A" w:rsidP="00C2660A">
            <w:pPr>
              <w:pStyle w:val="Listenabsatz"/>
              <w:numPr>
                <w:ilvl w:val="0"/>
                <w:numId w:val="12"/>
              </w:numPr>
            </w:pPr>
            <w:r w:rsidRPr="00C2660A">
              <w:rPr>
                <w:rStyle w:val="agcmg"/>
                <w:lang w:val="de-DE"/>
              </w:rPr>
              <w:t xml:space="preserve">Warum verbreitet die Person Falschaussagen über den Klimawandel? </w:t>
            </w:r>
            <w:r>
              <w:rPr>
                <w:rStyle w:val="agcmg"/>
              </w:rPr>
              <w:t xml:space="preserve">Was </w:t>
            </w:r>
            <w:proofErr w:type="spellStart"/>
            <w:r>
              <w:rPr>
                <w:rStyle w:val="agcmg"/>
              </w:rPr>
              <w:t>hat</w:t>
            </w:r>
            <w:proofErr w:type="spellEnd"/>
            <w:r>
              <w:rPr>
                <w:rStyle w:val="agcmg"/>
              </w:rPr>
              <w:t xml:space="preserve"> die Person </w:t>
            </w:r>
            <w:proofErr w:type="spellStart"/>
            <w:r>
              <w:rPr>
                <w:rStyle w:val="agcmg"/>
              </w:rPr>
              <w:t>davon</w:t>
            </w:r>
            <w:proofErr w:type="spellEnd"/>
            <w:r>
              <w:rPr>
                <w:rStyle w:val="agcmg"/>
              </w:rPr>
              <w:t>?</w:t>
            </w:r>
          </w:p>
          <w:p w14:paraId="77837D62" w14:textId="77777777" w:rsidR="00C2660A" w:rsidRPr="00C2660A" w:rsidRDefault="00C2660A" w:rsidP="00C2660A">
            <w:pPr>
              <w:pStyle w:val="Listenabsatz"/>
              <w:numPr>
                <w:ilvl w:val="0"/>
                <w:numId w:val="12"/>
              </w:numPr>
              <w:rPr>
                <w:rStyle w:val="agcmg"/>
                <w:lang w:val="de-DE"/>
              </w:rPr>
            </w:pPr>
            <w:r w:rsidRPr="00C2660A">
              <w:rPr>
                <w:rStyle w:val="agcmg"/>
                <w:lang w:val="de-DE"/>
              </w:rPr>
              <w:t>Wie schafft es die Person, dass die Menschen glauben, was er*sie sagt?</w:t>
            </w:r>
          </w:p>
          <w:p w14:paraId="0A6E1297" w14:textId="77777777" w:rsidR="00C2660A" w:rsidRPr="00C2660A" w:rsidRDefault="00C2660A" w:rsidP="00C2660A">
            <w:pPr>
              <w:pStyle w:val="Listenabsatz"/>
              <w:numPr>
                <w:ilvl w:val="0"/>
                <w:numId w:val="12"/>
              </w:numPr>
              <w:rPr>
                <w:rStyle w:val="agcmg"/>
                <w:lang w:val="de-DE"/>
              </w:rPr>
            </w:pPr>
            <w:r w:rsidRPr="00C2660A">
              <w:rPr>
                <w:rStyle w:val="agcmg"/>
                <w:lang w:val="de-DE"/>
              </w:rPr>
              <w:t xml:space="preserve">Mit welchen wissenschaftlichen Fakten und Argumenten wird im </w:t>
            </w:r>
            <w:proofErr w:type="spellStart"/>
            <w:r w:rsidRPr="00C2660A">
              <w:rPr>
                <w:rStyle w:val="agcmg"/>
                <w:lang w:val="de-DE"/>
              </w:rPr>
              <w:t>Debunk</w:t>
            </w:r>
            <w:proofErr w:type="spellEnd"/>
            <w:r w:rsidRPr="00C2660A">
              <w:rPr>
                <w:rStyle w:val="agcmg"/>
                <w:lang w:val="de-DE"/>
              </w:rPr>
              <w:t xml:space="preserve"> die Falschaussage widerlegt?</w:t>
            </w:r>
          </w:p>
          <w:p w14:paraId="3BCBD33E" w14:textId="77777777" w:rsidR="00C2660A" w:rsidRDefault="00C2660A" w:rsidP="00D44877"/>
          <w:p w14:paraId="1573C7B2" w14:textId="77777777" w:rsidR="00C2660A" w:rsidRDefault="00C2660A" w:rsidP="00D44877">
            <w:r>
              <w:t>Hinweis: die Teams sollten selbstständig eine Pause während des Blocks einplanen.</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5C0A6CC" w14:textId="77777777" w:rsidR="00C2660A" w:rsidRDefault="00C2660A" w:rsidP="00D44877">
            <w:pPr>
              <w:spacing w:after="0" w:line="240" w:lineRule="auto"/>
              <w:rPr>
                <w:rFonts w:cs="Open Sans"/>
                <w:b/>
                <w:bCs/>
              </w:rPr>
            </w:pPr>
            <w:r>
              <w:rPr>
                <w:rFonts w:cs="Open Sans"/>
                <w:b/>
                <w:bCs/>
              </w:rPr>
              <w:t>Arbeit in Teams</w:t>
            </w:r>
          </w:p>
          <w:p w14:paraId="1ACB9D41" w14:textId="77777777" w:rsidR="00C2660A" w:rsidRDefault="00C2660A" w:rsidP="00D44877">
            <w:pPr>
              <w:spacing w:after="0" w:line="240" w:lineRule="auto"/>
              <w:rPr>
                <w:rFonts w:cs="Open Sans"/>
                <w:bCs/>
              </w:rPr>
            </w:pPr>
            <w:r>
              <w:rPr>
                <w:rFonts w:cs="Open Sans"/>
                <w:bCs/>
              </w:rPr>
              <w:t>Die TN-Teams suchen sich einen ruhigen Platz im Raum, um das Arbeitsblatt zu bearbeiten. Bei Verständnisfragen wenden sie sich an die TM. Die TM gehen regelmäßig zu den Gruppen und bieten Unterstützung an.</w:t>
            </w:r>
          </w:p>
          <w:p w14:paraId="105C827C" w14:textId="77777777" w:rsidR="00C2660A" w:rsidRDefault="00C2660A" w:rsidP="00D44877">
            <w:pPr>
              <w:spacing w:after="0" w:line="240" w:lineRule="auto"/>
              <w:rPr>
                <w:rFonts w:cs="Open Sans"/>
                <w:bCs/>
              </w:rPr>
            </w:pPr>
          </w:p>
          <w:p w14:paraId="4806878B" w14:textId="77777777" w:rsidR="00C2660A" w:rsidRDefault="00C2660A" w:rsidP="00D44877">
            <w:pPr>
              <w:spacing w:after="0" w:line="240" w:lineRule="auto"/>
              <w:rPr>
                <w:rFonts w:cs="Open Sans"/>
                <w:bCs/>
              </w:rPr>
            </w:pPr>
            <w:r>
              <w:rPr>
                <w:rFonts w:cs="Open Sans"/>
                <w:bCs/>
              </w:rPr>
              <w:t>Sobald alle Reflexionsfragen beantwortet sind, entwickeln die TN einen Dialog. Dafür stellen sie sich vor, dass jemand aus ihrem Umfeld die gleiche falsche Aussage zum Klimawandel macht wie die zitierten Personen und sie darauf reagieren. (Argumentationstraining)</w:t>
            </w:r>
          </w:p>
          <w:p w14:paraId="3D8AB7B0" w14:textId="77777777" w:rsidR="00C2660A" w:rsidRDefault="00C2660A" w:rsidP="00D44877">
            <w:pPr>
              <w:spacing w:after="0" w:line="240" w:lineRule="auto"/>
              <w:rPr>
                <w:rFonts w:cs="Open Sans"/>
                <w:bCs/>
              </w:rPr>
            </w:pPr>
          </w:p>
          <w:p w14:paraId="0DB5ACC3" w14:textId="77777777" w:rsidR="00C2660A" w:rsidRDefault="00C2660A" w:rsidP="00D44877">
            <w:pPr>
              <w:spacing w:after="0" w:line="240" w:lineRule="auto"/>
              <w:rPr>
                <w:rFonts w:cs="Open Sans"/>
                <w:bCs/>
              </w:rPr>
            </w:pPr>
            <w:r>
              <w:rPr>
                <w:rFonts w:cs="Open Sans"/>
                <w:bCs/>
              </w:rPr>
              <w:t xml:space="preserve">Die TN bereiten einen Dialog vor, der die Falschaussage und die passende </w:t>
            </w:r>
            <w:proofErr w:type="spellStart"/>
            <w:r>
              <w:rPr>
                <w:rFonts w:cs="Open Sans"/>
                <w:bCs/>
              </w:rPr>
              <w:t>Debunk</w:t>
            </w:r>
            <w:proofErr w:type="spellEnd"/>
            <w:r>
              <w:rPr>
                <w:rFonts w:cs="Open Sans"/>
                <w:bCs/>
              </w:rPr>
              <w:t>-Strategie enthält.</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DB175CE" w14:textId="05B26ED3" w:rsidR="00C2660A" w:rsidRDefault="00DA2220" w:rsidP="00D44877">
            <w:pPr>
              <w:spacing w:after="0" w:line="240" w:lineRule="auto"/>
              <w:rPr>
                <w:rFonts w:cs="Open Sans"/>
                <w:bCs/>
              </w:rPr>
            </w:pPr>
            <w:hyperlink r:id="rId14" w:history="1">
              <w:r w:rsidR="000A0B65" w:rsidRPr="000A0B65">
                <w:rPr>
                  <w:rStyle w:val="Hyperlink"/>
                </w:rPr>
                <w:t>M3M6_Arbeitsblatt</w:t>
              </w:r>
            </w:hyperlink>
          </w:p>
          <w:p w14:paraId="6C0125D1" w14:textId="77777777" w:rsidR="00C2660A" w:rsidRDefault="00C2660A" w:rsidP="00D44877">
            <w:pPr>
              <w:spacing w:after="0" w:line="240" w:lineRule="auto"/>
              <w:rPr>
                <w:rFonts w:cs="Open Sans"/>
                <w:bCs/>
              </w:rPr>
            </w:pPr>
          </w:p>
        </w:tc>
        <w:tc>
          <w:tcPr>
            <w:tcW w:w="188" w:type="dxa"/>
          </w:tcPr>
          <w:p w14:paraId="0314B5CB" w14:textId="77777777" w:rsidR="00C2660A" w:rsidRDefault="00C2660A" w:rsidP="00D44877">
            <w:pPr>
              <w:spacing w:after="0" w:line="0" w:lineRule="atLeast"/>
              <w:rPr>
                <w:sz w:val="2"/>
              </w:rPr>
            </w:pPr>
          </w:p>
        </w:tc>
      </w:tr>
      <w:tr w:rsidR="00C2660A" w14:paraId="54F054F2"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22DD5E1F" w14:textId="77777777" w:rsidR="00C2660A" w:rsidRDefault="00C2660A" w:rsidP="00D44877">
            <w:pPr>
              <w:spacing w:after="0" w:line="240" w:lineRule="auto"/>
              <w:rPr>
                <w:rFonts w:cs="Open Sans"/>
                <w:bCs/>
              </w:rPr>
            </w:pPr>
            <w:r>
              <w:rPr>
                <w:rFonts w:cs="Open Sans"/>
                <w:bCs/>
              </w:rPr>
              <w:t>20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170900C" w14:textId="77777777" w:rsidR="00C2660A" w:rsidRDefault="00C2660A" w:rsidP="00D44877">
            <w:pPr>
              <w:spacing w:line="240" w:lineRule="auto"/>
              <w:rPr>
                <w:rFonts w:cs="Open Sans"/>
              </w:rPr>
            </w:pPr>
            <w:r>
              <w:rPr>
                <w:rFonts w:cs="Open Sans"/>
              </w:rPr>
              <w:t>Die TN üben das Argumentieren gegen Falschaussagen zum Klimawandel. Sie lernen, sich zu positionieren.</w:t>
            </w:r>
          </w:p>
          <w:p w14:paraId="7652EC74" w14:textId="77777777" w:rsidR="00C2660A" w:rsidRDefault="00C2660A" w:rsidP="00D44877">
            <w:pPr>
              <w:spacing w:line="240" w:lineRule="auto"/>
              <w:rPr>
                <w:rFonts w:cs="Open Sans"/>
              </w:rPr>
            </w:pPr>
            <w:r>
              <w:rPr>
                <w:rFonts w:cs="Open Sans"/>
              </w:rPr>
              <w:lastRenderedPageBreak/>
              <w:t>Die TN lernen die verschiedenen Menschen kennen, die den Klimawandel leugnen</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6462502" w14:textId="77777777" w:rsidR="00C2660A" w:rsidRDefault="00C2660A" w:rsidP="00D44877">
            <w:pPr>
              <w:spacing w:after="0" w:line="240" w:lineRule="auto"/>
              <w:rPr>
                <w:rFonts w:cs="Open Sans"/>
              </w:rPr>
            </w:pP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C06BC22" w14:textId="77777777" w:rsidR="00C2660A" w:rsidRDefault="00C2660A" w:rsidP="00D44877">
            <w:pPr>
              <w:spacing w:after="0" w:line="240" w:lineRule="auto"/>
              <w:rPr>
                <w:rFonts w:cs="Open Sans"/>
                <w:b/>
                <w:bCs/>
              </w:rPr>
            </w:pPr>
            <w:r>
              <w:rPr>
                <w:rFonts w:cs="Open Sans"/>
                <w:b/>
                <w:bCs/>
              </w:rPr>
              <w:t>Vorstellung Argumentationstraining</w:t>
            </w:r>
          </w:p>
          <w:p w14:paraId="196C283D" w14:textId="77777777" w:rsidR="00C2660A" w:rsidRDefault="00C2660A" w:rsidP="00D44877">
            <w:pPr>
              <w:spacing w:after="0" w:line="240" w:lineRule="auto"/>
              <w:rPr>
                <w:rFonts w:cs="Open Sans"/>
              </w:rPr>
            </w:pPr>
            <w:r>
              <w:rPr>
                <w:rFonts w:cs="Open Sans"/>
              </w:rPr>
              <w:t xml:space="preserve">Die Teams präsentieren ihre Dialoge der ganzen Gruppe und geben eine kurze Information über die Person, von der das Ursprungszitat stammt. </w:t>
            </w:r>
          </w:p>
          <w:p w14:paraId="6550755D" w14:textId="77777777" w:rsidR="00C2660A" w:rsidRDefault="00C2660A" w:rsidP="00D44877">
            <w:pPr>
              <w:spacing w:after="0" w:line="240" w:lineRule="auto"/>
              <w:rPr>
                <w:rFonts w:cs="Open Sans"/>
              </w:rPr>
            </w:pPr>
          </w:p>
          <w:p w14:paraId="5AB35C62" w14:textId="77777777" w:rsidR="00C2660A" w:rsidRDefault="00C2660A" w:rsidP="00D44877">
            <w:pPr>
              <w:spacing w:after="0" w:line="240" w:lineRule="auto"/>
              <w:rPr>
                <w:rFonts w:cs="Open Sans"/>
                <w:b/>
              </w:rPr>
            </w:pPr>
            <w:r>
              <w:rPr>
                <w:rFonts w:cs="Open Sans"/>
                <w:b/>
              </w:rPr>
              <w:lastRenderedPageBreak/>
              <w:t>Option 1: Plakatausstellung</w:t>
            </w:r>
          </w:p>
          <w:p w14:paraId="2DEBEF26" w14:textId="77777777" w:rsidR="00C2660A" w:rsidRDefault="00C2660A" w:rsidP="00D44877">
            <w:pPr>
              <w:spacing w:after="0" w:line="240" w:lineRule="auto"/>
              <w:rPr>
                <w:rFonts w:cs="Open Sans"/>
              </w:rPr>
            </w:pPr>
            <w:r>
              <w:rPr>
                <w:rFonts w:cs="Open Sans"/>
              </w:rPr>
              <w:t>Die Teams schreiben ihre Dialoge und die Information zu der Zitat-Person auf ein Flipchart und hängen sie im Raum auf. Die anderen TN schauen sich alles an.</w:t>
            </w:r>
          </w:p>
          <w:p w14:paraId="4F424C96" w14:textId="77777777" w:rsidR="00C2660A" w:rsidRDefault="00C2660A" w:rsidP="00D44877">
            <w:pPr>
              <w:spacing w:after="0" w:line="240" w:lineRule="auto"/>
              <w:rPr>
                <w:rFonts w:cs="Open Sans"/>
              </w:rPr>
            </w:pPr>
          </w:p>
          <w:p w14:paraId="3D80F0C8" w14:textId="77777777" w:rsidR="00C2660A" w:rsidRDefault="00C2660A" w:rsidP="00D44877">
            <w:pPr>
              <w:spacing w:after="0" w:line="240" w:lineRule="auto"/>
              <w:rPr>
                <w:rFonts w:cs="Open Sans"/>
                <w:b/>
              </w:rPr>
            </w:pPr>
            <w:r>
              <w:rPr>
                <w:rFonts w:cs="Open Sans"/>
                <w:b/>
              </w:rPr>
              <w:t>Option 2: Kleines Theater</w:t>
            </w:r>
          </w:p>
          <w:p w14:paraId="16A1FDC7" w14:textId="77777777" w:rsidR="00C2660A" w:rsidRDefault="00C2660A" w:rsidP="00D44877">
            <w:pPr>
              <w:spacing w:after="0" w:line="240" w:lineRule="auto"/>
              <w:rPr>
                <w:rFonts w:cs="Open Sans"/>
              </w:rPr>
            </w:pPr>
            <w:r>
              <w:rPr>
                <w:rFonts w:cs="Open Sans"/>
              </w:rPr>
              <w:t>Jedes Team führt seinen Dialog als kurzes Theaterstück vor allen vor. Sie schreiben die Info zu der Zitat-Person auf ein Flipchart und hängen es auf.</w:t>
            </w:r>
          </w:p>
          <w:p w14:paraId="5F917BF4" w14:textId="77777777" w:rsidR="00C2660A" w:rsidRDefault="00C2660A" w:rsidP="00D44877">
            <w:pPr>
              <w:spacing w:after="0" w:line="240" w:lineRule="auto"/>
              <w:rPr>
                <w:rFonts w:cs="Open Sans"/>
                <w:bCs/>
              </w:rPr>
            </w:pPr>
          </w:p>
          <w:p w14:paraId="6B4D3679" w14:textId="77777777" w:rsidR="00C2660A" w:rsidRDefault="00C2660A" w:rsidP="00D44877">
            <w:pPr>
              <w:spacing w:after="0" w:line="240" w:lineRule="auto"/>
              <w:rPr>
                <w:rFonts w:cs="Open Sans"/>
                <w:bCs/>
              </w:rPr>
            </w:pPr>
            <w:r>
              <w:rPr>
                <w:rFonts w:cs="Open Sans"/>
                <w:bCs/>
              </w:rPr>
              <w:t>Die TM weisen die TN im Vorfeld darauf hin, dass sie respektvoll und wertschätzend miteinander umgehen sollen.</w:t>
            </w:r>
          </w:p>
          <w:p w14:paraId="0C2FC34F" w14:textId="77777777" w:rsidR="00C2660A" w:rsidRDefault="00C2660A" w:rsidP="00D44877">
            <w:pPr>
              <w:spacing w:after="0" w:line="240" w:lineRule="auto"/>
              <w:rPr>
                <w:rFonts w:cs="Open Sans"/>
                <w:bCs/>
              </w:rPr>
            </w:pPr>
          </w:p>
          <w:p w14:paraId="1F647136" w14:textId="77777777" w:rsidR="00C2660A" w:rsidRDefault="00C2660A" w:rsidP="00D44877">
            <w:pPr>
              <w:spacing w:after="0" w:line="240" w:lineRule="auto"/>
              <w:rPr>
                <w:rFonts w:cs="Open Sans"/>
                <w:bCs/>
              </w:rPr>
            </w:pPr>
            <w:r>
              <w:rPr>
                <w:rFonts w:cs="Open Sans"/>
                <w:bCs/>
              </w:rPr>
              <w:t>Nach jeder Präsentation haben die TN Zeit Rückfragen zu stellen.</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B57F157" w14:textId="77777777" w:rsidR="00C2660A" w:rsidRDefault="00C2660A" w:rsidP="00D44877">
            <w:pPr>
              <w:spacing w:after="0" w:line="240" w:lineRule="auto"/>
              <w:rPr>
                <w:rFonts w:cs="Open Sans"/>
                <w:bCs/>
              </w:rPr>
            </w:pPr>
          </w:p>
        </w:tc>
        <w:tc>
          <w:tcPr>
            <w:tcW w:w="188" w:type="dxa"/>
          </w:tcPr>
          <w:p w14:paraId="27D296CF" w14:textId="77777777" w:rsidR="00C2660A" w:rsidRDefault="00C2660A" w:rsidP="00D44877">
            <w:pPr>
              <w:spacing w:after="0" w:line="0" w:lineRule="atLeast"/>
              <w:rPr>
                <w:sz w:val="2"/>
              </w:rPr>
            </w:pPr>
          </w:p>
        </w:tc>
      </w:tr>
      <w:tr w:rsidR="00C2660A" w14:paraId="78646E02"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22F7A846" w14:textId="77777777" w:rsidR="00C2660A" w:rsidRDefault="00C2660A" w:rsidP="00D44877">
            <w:pPr>
              <w:spacing w:after="0" w:line="240" w:lineRule="auto"/>
              <w:rPr>
                <w:rFonts w:cs="Open Sans"/>
                <w:bCs/>
              </w:rPr>
            </w:pPr>
            <w:r>
              <w:rPr>
                <w:rFonts w:cs="Open Sans"/>
                <w:bCs/>
              </w:rPr>
              <w:lastRenderedPageBreak/>
              <w:t>10 min</w:t>
            </w:r>
          </w:p>
        </w:tc>
        <w:tc>
          <w:tcPr>
            <w:tcW w:w="14522"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11FF4F89" w14:textId="77777777" w:rsidR="00C2660A" w:rsidRDefault="00C2660A" w:rsidP="00D44877">
            <w:pPr>
              <w:spacing w:after="0" w:line="240" w:lineRule="auto"/>
              <w:jc w:val="center"/>
              <w:rPr>
                <w:rFonts w:cs="Open Sans"/>
                <w:bCs/>
              </w:rPr>
            </w:pPr>
            <w:r>
              <w:rPr>
                <w:rFonts w:cs="Open Sans"/>
                <w:bCs/>
              </w:rPr>
              <w:t>PAUSE</w:t>
            </w:r>
          </w:p>
        </w:tc>
        <w:tc>
          <w:tcPr>
            <w:tcW w:w="188" w:type="dxa"/>
          </w:tcPr>
          <w:p w14:paraId="0A9B06E6" w14:textId="77777777" w:rsidR="00C2660A" w:rsidRDefault="00C2660A" w:rsidP="00D44877">
            <w:pPr>
              <w:spacing w:after="0" w:line="0" w:lineRule="atLeast"/>
              <w:rPr>
                <w:sz w:val="2"/>
              </w:rPr>
            </w:pPr>
          </w:p>
        </w:tc>
      </w:tr>
      <w:tr w:rsidR="00C2660A" w14:paraId="336F9AC9"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3FDD355E" w14:textId="77777777" w:rsidR="00C2660A" w:rsidRDefault="00C2660A" w:rsidP="00D44877">
            <w:pPr>
              <w:spacing w:after="0" w:line="240" w:lineRule="auto"/>
              <w:rPr>
                <w:rFonts w:cs="Open Sans"/>
                <w:bCs/>
              </w:rPr>
            </w:pPr>
            <w:r>
              <w:rPr>
                <w:rFonts w:cs="Open Sans"/>
                <w:bCs/>
              </w:rPr>
              <w:t>10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4552DB1" w14:textId="77777777" w:rsidR="00C2660A" w:rsidRDefault="00C2660A" w:rsidP="00D44877">
            <w:pPr>
              <w:spacing w:after="0" w:line="240" w:lineRule="auto"/>
              <w:rPr>
                <w:rFonts w:cs="Open Sans"/>
              </w:rPr>
            </w:pPr>
            <w:r>
              <w:rPr>
                <w:rFonts w:cs="Open Sans"/>
              </w:rPr>
              <w:t>Die TN setzen sich mit ihren Emotionen zum Thema Falschaussagen zum Klimawandel auseinander.</w:t>
            </w:r>
          </w:p>
          <w:p w14:paraId="72C6B145" w14:textId="77777777" w:rsidR="00C2660A" w:rsidRDefault="00C2660A" w:rsidP="00D44877">
            <w:pPr>
              <w:spacing w:after="0" w:line="240" w:lineRule="auto"/>
              <w:rPr>
                <w:rFonts w:cs="Open Sans"/>
              </w:rPr>
            </w:pP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B8B9954" w14:textId="77777777" w:rsidR="00C2660A" w:rsidRDefault="00C2660A" w:rsidP="00D44877">
            <w:pPr>
              <w:spacing w:after="0" w:line="240" w:lineRule="auto"/>
              <w:rPr>
                <w:rFonts w:cs="Open Sans"/>
                <w:b/>
              </w:rPr>
            </w:pPr>
            <w:r>
              <w:rPr>
                <w:rFonts w:cs="Open Sans"/>
                <w:b/>
              </w:rPr>
              <w:t>Reflexionsfragen</w:t>
            </w:r>
          </w:p>
          <w:p w14:paraId="45860FB2" w14:textId="77777777" w:rsidR="00C2660A" w:rsidRDefault="00C2660A" w:rsidP="00D44877">
            <w:pPr>
              <w:spacing w:after="0" w:line="240" w:lineRule="auto"/>
              <w:rPr>
                <w:rFonts w:cs="Open Sans"/>
              </w:rPr>
            </w:pPr>
            <w:r>
              <w:rPr>
                <w:rFonts w:cs="Open Sans"/>
              </w:rPr>
              <w:t>Emotionale Ebene:</w:t>
            </w:r>
          </w:p>
          <w:p w14:paraId="4314F3E2" w14:textId="77777777" w:rsidR="00C2660A" w:rsidRPr="00C2660A" w:rsidRDefault="00C2660A" w:rsidP="00C2660A">
            <w:pPr>
              <w:pStyle w:val="Listenabsatz"/>
              <w:numPr>
                <w:ilvl w:val="0"/>
                <w:numId w:val="12"/>
              </w:numPr>
              <w:rPr>
                <w:lang w:val="de-DE"/>
              </w:rPr>
            </w:pPr>
            <w:r w:rsidRPr="00C2660A">
              <w:rPr>
                <w:lang w:val="de-DE"/>
              </w:rPr>
              <w:t>Wie geht es euch nach der Übung?</w:t>
            </w:r>
          </w:p>
          <w:p w14:paraId="15DD053D" w14:textId="77777777" w:rsidR="00C2660A" w:rsidRPr="00C2660A" w:rsidRDefault="00C2660A" w:rsidP="00C2660A">
            <w:pPr>
              <w:pStyle w:val="Listenabsatz"/>
              <w:numPr>
                <w:ilvl w:val="0"/>
                <w:numId w:val="12"/>
              </w:numPr>
              <w:rPr>
                <w:lang w:val="de-DE"/>
              </w:rPr>
            </w:pPr>
            <w:r w:rsidRPr="00C2660A">
              <w:rPr>
                <w:lang w:val="de-DE"/>
              </w:rPr>
              <w:t>Wie ging es euch, als ihr die Zitate gelesen habt?</w:t>
            </w:r>
          </w:p>
          <w:p w14:paraId="5B1EAA5C" w14:textId="77777777" w:rsidR="00C2660A" w:rsidRPr="00C2660A" w:rsidRDefault="00C2660A" w:rsidP="00C2660A">
            <w:pPr>
              <w:pStyle w:val="Listenabsatz"/>
              <w:numPr>
                <w:ilvl w:val="0"/>
                <w:numId w:val="12"/>
              </w:numPr>
              <w:rPr>
                <w:lang w:val="de-DE"/>
              </w:rPr>
            </w:pPr>
            <w:r w:rsidRPr="00C2660A">
              <w:rPr>
                <w:lang w:val="de-DE"/>
              </w:rPr>
              <w:t>Wie ging es euch mit dem Dialog? Ist es euch leicht- oder schwergefallen?</w:t>
            </w:r>
          </w:p>
          <w:p w14:paraId="427A63EA" w14:textId="77777777" w:rsidR="00C2660A" w:rsidRDefault="00C2660A" w:rsidP="00D44877">
            <w:pPr>
              <w:spacing w:after="0" w:line="240" w:lineRule="auto"/>
              <w:rPr>
                <w:rFonts w:cs="Open Sans"/>
              </w:rPr>
            </w:pPr>
            <w:r>
              <w:rPr>
                <w:rFonts w:cs="Open Sans"/>
              </w:rPr>
              <w:t>Inhaltliche Ebene:</w:t>
            </w:r>
          </w:p>
          <w:p w14:paraId="6C57CF56" w14:textId="77777777" w:rsidR="00C2660A" w:rsidRDefault="00C2660A" w:rsidP="00C2660A">
            <w:pPr>
              <w:pStyle w:val="Listenabsatz"/>
              <w:numPr>
                <w:ilvl w:val="0"/>
                <w:numId w:val="12"/>
              </w:numPr>
            </w:pPr>
            <w:r w:rsidRPr="00C2660A">
              <w:rPr>
                <w:lang w:val="de-DE"/>
              </w:rPr>
              <w:t xml:space="preserve">Hat euch eine Information überrascht? </w:t>
            </w:r>
            <w:proofErr w:type="spellStart"/>
            <w:r>
              <w:t>Wenn</w:t>
            </w:r>
            <w:proofErr w:type="spellEnd"/>
            <w:r>
              <w:t xml:space="preserve"> ja </w:t>
            </w:r>
            <w:proofErr w:type="spellStart"/>
            <w:r>
              <w:t>welche</w:t>
            </w:r>
            <w:proofErr w:type="spellEnd"/>
            <w:r>
              <w:t>?</w:t>
            </w:r>
          </w:p>
          <w:p w14:paraId="7FBA1372" w14:textId="77777777" w:rsidR="00C2660A" w:rsidRPr="00C2660A" w:rsidRDefault="00C2660A" w:rsidP="00C2660A">
            <w:pPr>
              <w:pStyle w:val="Listenabsatz"/>
              <w:numPr>
                <w:ilvl w:val="0"/>
                <w:numId w:val="12"/>
              </w:numPr>
              <w:rPr>
                <w:lang w:val="de-DE"/>
              </w:rPr>
            </w:pPr>
            <w:r w:rsidRPr="00C2660A">
              <w:rPr>
                <w:lang w:val="de-DE"/>
              </w:rPr>
              <w:t xml:space="preserve">Was fandet ihr besonders spannend oder </w:t>
            </w:r>
            <w:r w:rsidRPr="00C2660A">
              <w:rPr>
                <w:lang w:val="de-DE"/>
              </w:rPr>
              <w:lastRenderedPageBreak/>
              <w:t>interessant?</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088EA56" w14:textId="77777777" w:rsidR="00C2660A" w:rsidRDefault="00C2660A" w:rsidP="00D44877">
            <w:pPr>
              <w:spacing w:after="0" w:line="240" w:lineRule="auto"/>
              <w:rPr>
                <w:rFonts w:cs="Open Sans"/>
                <w:bCs/>
              </w:rPr>
            </w:pPr>
            <w:r>
              <w:rPr>
                <w:rFonts w:cs="Open Sans"/>
                <w:bCs/>
              </w:rPr>
              <w:lastRenderedPageBreak/>
              <w:t>Nach der Vorstellung kommen alle TN wieder im Stuhlkreis zusammen, um zu reflektieren.</w:t>
            </w:r>
          </w:p>
          <w:p w14:paraId="3F92AAB3" w14:textId="77777777" w:rsidR="00C2660A" w:rsidRDefault="00C2660A" w:rsidP="00D44877">
            <w:pPr>
              <w:spacing w:after="0" w:line="240" w:lineRule="auto"/>
              <w:rPr>
                <w:rFonts w:cs="Open Sans"/>
                <w:bCs/>
              </w:rPr>
            </w:pPr>
          </w:p>
          <w:p w14:paraId="78AB7D79" w14:textId="77777777" w:rsidR="00C2660A" w:rsidRDefault="00C2660A" w:rsidP="00D44877">
            <w:pPr>
              <w:spacing w:after="0" w:line="240" w:lineRule="auto"/>
              <w:rPr>
                <w:rFonts w:cs="Open Sans"/>
                <w:b/>
                <w:bCs/>
              </w:rPr>
            </w:pPr>
            <w:r>
              <w:rPr>
                <w:rFonts w:cs="Open Sans"/>
                <w:b/>
                <w:bCs/>
              </w:rPr>
              <w:t>Erste Reflexionsrunde im Kugellager</w:t>
            </w:r>
          </w:p>
          <w:p w14:paraId="65F9931A" w14:textId="77777777" w:rsidR="00C2660A" w:rsidRDefault="00C2660A" w:rsidP="00D44877">
            <w:pPr>
              <w:spacing w:after="0" w:line="240" w:lineRule="auto"/>
              <w:rPr>
                <w:rFonts w:cs="Open Sans"/>
                <w:bCs/>
              </w:rPr>
            </w:pPr>
            <w:r>
              <w:rPr>
                <w:rFonts w:cs="Open Sans"/>
                <w:bCs/>
              </w:rPr>
              <w:t>Die TN stellen sich in zwei Reihen gegenüber auf und beantworten nacheinander Fragen im Gespräch mit ihrem Gegenüber. Nach jeder Frage rutscht eine Reihe weiter – so spricht jede*r TN mit einer neuen Person. Pro Frage gibt es 1–2 Minuten Zeit.</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28D27EF" w14:textId="77777777" w:rsidR="00C2660A" w:rsidRDefault="00C2660A" w:rsidP="00D44877">
            <w:pPr>
              <w:spacing w:after="0" w:line="240" w:lineRule="auto"/>
              <w:rPr>
                <w:rFonts w:cs="Open Sans"/>
                <w:bCs/>
              </w:rPr>
            </w:pPr>
          </w:p>
        </w:tc>
        <w:tc>
          <w:tcPr>
            <w:tcW w:w="188" w:type="dxa"/>
          </w:tcPr>
          <w:p w14:paraId="6C41CD58" w14:textId="77777777" w:rsidR="00C2660A" w:rsidRDefault="00C2660A" w:rsidP="00D44877">
            <w:pPr>
              <w:spacing w:after="0" w:line="0" w:lineRule="atLeast"/>
              <w:rPr>
                <w:sz w:val="2"/>
              </w:rPr>
            </w:pPr>
          </w:p>
        </w:tc>
      </w:tr>
      <w:tr w:rsidR="00C2660A" w14:paraId="149781A7" w14:textId="77777777" w:rsidTr="00D44877">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5B91E78F" w14:textId="77777777" w:rsidR="00C2660A" w:rsidRDefault="00C2660A" w:rsidP="00D44877">
            <w:pPr>
              <w:spacing w:after="0" w:line="240" w:lineRule="auto"/>
              <w:rPr>
                <w:rFonts w:cs="Open Sans"/>
                <w:bCs/>
              </w:rPr>
            </w:pPr>
            <w:r>
              <w:rPr>
                <w:rFonts w:cs="Open Sans"/>
                <w:bCs/>
              </w:rPr>
              <w:lastRenderedPageBreak/>
              <w:t>15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76D514A" w14:textId="77777777" w:rsidR="00C2660A" w:rsidRDefault="00C2660A" w:rsidP="00D44877">
            <w:pPr>
              <w:spacing w:after="0" w:line="240" w:lineRule="auto"/>
              <w:rPr>
                <w:rFonts w:cs="Open Sans"/>
              </w:rPr>
            </w:pPr>
            <w:r>
              <w:rPr>
                <w:rFonts w:cs="Open Sans"/>
              </w:rPr>
              <w:t>Die TN lernen die Interessen kennen, die Menschen haben, wenn sie Falschaussagen zum Klimawandel machen. Sie erkennen Gemeinsamkeiten und Unterschiede.</w:t>
            </w:r>
          </w:p>
          <w:p w14:paraId="07D42C6C" w14:textId="77777777" w:rsidR="00C2660A" w:rsidRDefault="00C2660A" w:rsidP="00D44877">
            <w:pPr>
              <w:spacing w:after="0" w:line="240" w:lineRule="auto"/>
              <w:rPr>
                <w:rFonts w:cs="Open Sans"/>
              </w:rPr>
            </w:pPr>
          </w:p>
          <w:p w14:paraId="71B8E8F9" w14:textId="77777777" w:rsidR="00C2660A" w:rsidRDefault="00C2660A" w:rsidP="00D44877">
            <w:pPr>
              <w:spacing w:after="0" w:line="240" w:lineRule="auto"/>
              <w:rPr>
                <w:rFonts w:cs="Open Sans"/>
              </w:rPr>
            </w:pPr>
            <w:r w:rsidRPr="00C40540">
              <w:rPr>
                <w:rFonts w:cs="Open Sans"/>
              </w:rPr>
              <w:t>Die TN erkennen, dass das politische Spektrum von Menschen, die Falschaussagen zum Klimawandel machen, von konservativ über populistisch bis rechts reicht.</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DCE8C12" w14:textId="77777777" w:rsidR="00C2660A" w:rsidRDefault="00C2660A" w:rsidP="00D44877">
            <w:pPr>
              <w:spacing w:after="0" w:line="240" w:lineRule="auto"/>
              <w:rPr>
                <w:rFonts w:cs="Open Sans"/>
                <w:b/>
              </w:rPr>
            </w:pPr>
            <w:r>
              <w:rPr>
                <w:rFonts w:cs="Open Sans"/>
                <w:b/>
              </w:rPr>
              <w:t>Leitfragen Reflexion:</w:t>
            </w:r>
          </w:p>
          <w:p w14:paraId="57E072DE" w14:textId="77777777" w:rsidR="00C2660A" w:rsidRPr="00C2660A" w:rsidRDefault="00C2660A" w:rsidP="00C2660A">
            <w:pPr>
              <w:pStyle w:val="Listenabsatz"/>
              <w:numPr>
                <w:ilvl w:val="0"/>
                <w:numId w:val="12"/>
              </w:numPr>
              <w:rPr>
                <w:lang w:val="de-DE"/>
              </w:rPr>
            </w:pPr>
            <w:r w:rsidRPr="00C2660A">
              <w:rPr>
                <w:lang w:val="de-DE"/>
              </w:rPr>
              <w:t>Kanntet ihr die Personen, die gerade vorgestellt wurden?</w:t>
            </w:r>
          </w:p>
          <w:p w14:paraId="58A390CE" w14:textId="77777777" w:rsidR="00C2660A" w:rsidRPr="00C2660A" w:rsidRDefault="00C2660A" w:rsidP="00C2660A">
            <w:pPr>
              <w:pStyle w:val="Listenabsatz"/>
              <w:numPr>
                <w:ilvl w:val="0"/>
                <w:numId w:val="12"/>
              </w:numPr>
              <w:rPr>
                <w:lang w:val="de-DE"/>
              </w:rPr>
            </w:pPr>
            <w:r w:rsidRPr="00C2660A">
              <w:rPr>
                <w:lang w:val="de-DE"/>
              </w:rPr>
              <w:t>Was haben sie gemeinsam? Was unterscheidet sie?</w:t>
            </w:r>
          </w:p>
          <w:p w14:paraId="15F706BB" w14:textId="77777777" w:rsidR="00C2660A" w:rsidRPr="00C2660A" w:rsidRDefault="00C2660A" w:rsidP="00C2660A">
            <w:pPr>
              <w:pStyle w:val="Listenabsatz"/>
              <w:numPr>
                <w:ilvl w:val="0"/>
                <w:numId w:val="12"/>
              </w:numPr>
              <w:rPr>
                <w:lang w:val="de-DE"/>
              </w:rPr>
            </w:pPr>
            <w:r w:rsidRPr="00C2660A">
              <w:rPr>
                <w:lang w:val="de-DE"/>
              </w:rPr>
              <w:t>Welches Interesse haben die Menschen, Falschaussagen zum Klimawandel zu machen?</w:t>
            </w:r>
          </w:p>
          <w:p w14:paraId="40C9E9E2" w14:textId="77777777" w:rsidR="00C2660A" w:rsidRPr="00C2660A" w:rsidRDefault="00C2660A" w:rsidP="00C2660A">
            <w:pPr>
              <w:pStyle w:val="Listenabsatz"/>
              <w:numPr>
                <w:ilvl w:val="0"/>
                <w:numId w:val="12"/>
              </w:numPr>
              <w:rPr>
                <w:lang w:val="de-DE"/>
              </w:rPr>
            </w:pPr>
            <w:r w:rsidRPr="00C2660A">
              <w:rPr>
                <w:lang w:val="de-DE"/>
              </w:rPr>
              <w:t>Ähneln sich die Interessen oder unterscheiden sie sich?</w:t>
            </w:r>
          </w:p>
          <w:p w14:paraId="1D1E548D" w14:textId="77777777" w:rsidR="00C2660A" w:rsidRPr="00C2660A" w:rsidRDefault="00C2660A" w:rsidP="00C2660A">
            <w:pPr>
              <w:pStyle w:val="Listenabsatz"/>
              <w:numPr>
                <w:ilvl w:val="0"/>
                <w:numId w:val="12"/>
              </w:numPr>
              <w:rPr>
                <w:lang w:val="de-DE"/>
              </w:rPr>
            </w:pPr>
            <w:r w:rsidRPr="00C2660A">
              <w:rPr>
                <w:lang w:val="de-DE"/>
              </w:rPr>
              <w:t>Welchem politischen Spektrum werden sie zugeordnet?</w:t>
            </w:r>
          </w:p>
          <w:p w14:paraId="2F9E69B5" w14:textId="77777777" w:rsidR="00C2660A" w:rsidRDefault="00C2660A" w:rsidP="00D44877">
            <w:pPr>
              <w:ind w:left="720"/>
            </w:pPr>
          </w:p>
          <w:p w14:paraId="6B4A1F57" w14:textId="77777777" w:rsidR="00C2660A" w:rsidRDefault="00C2660A" w:rsidP="00D44877">
            <w:pPr>
              <w:rPr>
                <w:b/>
              </w:rPr>
            </w:pPr>
            <w:r>
              <w:rPr>
                <w:b/>
              </w:rPr>
              <w:t>Zwischenfazit Interessen (siehe Input)</w:t>
            </w: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5A13D9A" w14:textId="77777777" w:rsidR="00C2660A" w:rsidRDefault="00C2660A" w:rsidP="00D44877">
            <w:pPr>
              <w:spacing w:after="0" w:line="240" w:lineRule="auto"/>
              <w:rPr>
                <w:rFonts w:cs="Open Sans"/>
                <w:b/>
              </w:rPr>
            </w:pPr>
            <w:r>
              <w:rPr>
                <w:rFonts w:cs="Open Sans"/>
                <w:b/>
              </w:rPr>
              <w:t>Zweiter Teil: Reflexion im Plenum - Interessen</w:t>
            </w:r>
          </w:p>
          <w:p w14:paraId="65C4ED1F" w14:textId="77777777" w:rsidR="00C2660A" w:rsidRDefault="00C2660A" w:rsidP="00D44877">
            <w:pPr>
              <w:spacing w:after="0" w:line="240" w:lineRule="auto"/>
              <w:rPr>
                <w:rFonts w:cs="Open Sans"/>
                <w:bCs/>
              </w:rPr>
            </w:pPr>
            <w:r>
              <w:rPr>
                <w:rFonts w:cs="Open Sans"/>
                <w:bCs/>
              </w:rPr>
              <w:t>Die TM leiten durch die Reflexion. Wenn die TN auf die Fragen keine Antworten wissen, dann teilen die TM sie selbst. Hierbei ist es von Vorteil, wenn sie zu zweit sind.</w:t>
            </w:r>
          </w:p>
          <w:p w14:paraId="4EC9B699" w14:textId="77777777" w:rsidR="00C2660A" w:rsidRDefault="00C2660A" w:rsidP="00D44877">
            <w:pPr>
              <w:spacing w:after="0" w:line="240" w:lineRule="auto"/>
              <w:rPr>
                <w:rFonts w:cs="Open Sans"/>
                <w:bCs/>
              </w:rPr>
            </w:pPr>
          </w:p>
          <w:p w14:paraId="2B6EDA7C" w14:textId="77777777" w:rsidR="00C2660A" w:rsidRDefault="00C2660A" w:rsidP="00D44877">
            <w:pPr>
              <w:spacing w:after="0" w:line="240" w:lineRule="auto"/>
              <w:rPr>
                <w:rFonts w:cs="Open Sans"/>
                <w:bCs/>
              </w:rPr>
            </w:pPr>
            <w:r>
              <w:rPr>
                <w:rFonts w:cs="Open Sans"/>
                <w:bCs/>
              </w:rPr>
              <w:t>Das Material M3M6_Input 2 unterstützt die TM darin, bei der Reflexion den roten Faden zu behalten.</w:t>
            </w:r>
          </w:p>
          <w:p w14:paraId="56C084C9" w14:textId="77777777" w:rsidR="00C2660A" w:rsidRDefault="00C2660A" w:rsidP="00D44877">
            <w:pPr>
              <w:spacing w:after="0" w:line="240" w:lineRule="auto"/>
              <w:rPr>
                <w:rFonts w:cs="Open Sans"/>
                <w:bCs/>
              </w:rPr>
            </w:pPr>
          </w:p>
          <w:p w14:paraId="32B306A3" w14:textId="77777777" w:rsidR="00C2660A" w:rsidRDefault="00C2660A" w:rsidP="00D44877">
            <w:pPr>
              <w:spacing w:after="0" w:line="240" w:lineRule="auto"/>
              <w:rPr>
                <w:rFonts w:cs="Open Sans"/>
                <w:b/>
                <w:bCs/>
              </w:rPr>
            </w:pPr>
            <w:r>
              <w:rPr>
                <w:rFonts w:cs="Open Sans"/>
                <w:bCs/>
              </w:rPr>
              <w:t>Die TM können den Input mit Bildern oder Moderationskarten unterstützen. Ziel ist die Ergebnissicherung.</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912591C" w14:textId="4B2FE3BB" w:rsidR="00C2660A" w:rsidRDefault="00DA2220" w:rsidP="00D44877">
            <w:pPr>
              <w:spacing w:after="0" w:line="240" w:lineRule="auto"/>
              <w:rPr>
                <w:rFonts w:cs="Open Sans"/>
                <w:bCs/>
              </w:rPr>
            </w:pPr>
            <w:hyperlink r:id="rId15" w:history="1">
              <w:r w:rsidR="000A0B65" w:rsidRPr="000A0B65">
                <w:rPr>
                  <w:rStyle w:val="Hyperlink"/>
                </w:rPr>
                <w:t>M3M7_Input 2</w:t>
              </w:r>
            </w:hyperlink>
          </w:p>
        </w:tc>
        <w:tc>
          <w:tcPr>
            <w:tcW w:w="188" w:type="dxa"/>
          </w:tcPr>
          <w:p w14:paraId="6FF13BFE" w14:textId="77777777" w:rsidR="00C2660A" w:rsidRDefault="00C2660A" w:rsidP="00D44877">
            <w:pPr>
              <w:spacing w:after="0" w:line="0" w:lineRule="atLeast"/>
              <w:rPr>
                <w:sz w:val="2"/>
              </w:rPr>
            </w:pPr>
          </w:p>
        </w:tc>
      </w:tr>
      <w:tr w:rsidR="00C2660A" w14:paraId="1F3B0564" w14:textId="77777777" w:rsidTr="00D44877">
        <w:trPr>
          <w:trHeight w:val="884"/>
        </w:trPr>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1355993F" w14:textId="77777777" w:rsidR="00C2660A" w:rsidRDefault="00C2660A" w:rsidP="00D44877">
            <w:pPr>
              <w:spacing w:after="0" w:line="240" w:lineRule="auto"/>
              <w:rPr>
                <w:rFonts w:cs="Open Sans"/>
                <w:bCs/>
              </w:rPr>
            </w:pPr>
            <w:r>
              <w:rPr>
                <w:rFonts w:cs="Open Sans"/>
                <w:bCs/>
              </w:rPr>
              <w:t>10 min</w:t>
            </w:r>
          </w:p>
        </w:tc>
        <w:tc>
          <w:tcPr>
            <w:tcW w:w="2882"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5E4B47E" w14:textId="77777777" w:rsidR="00C2660A" w:rsidRDefault="00C2660A" w:rsidP="00D44877">
            <w:pPr>
              <w:spacing w:after="0" w:line="240" w:lineRule="auto"/>
              <w:rPr>
                <w:rFonts w:cs="Open Sans"/>
              </w:rPr>
            </w:pPr>
            <w:r>
              <w:rPr>
                <w:rFonts w:cs="Open Sans"/>
              </w:rPr>
              <w:t>Die TN verstehen, dass das Teilen von Falschaussagen zum Klimawandel von mächtigen Akteur*innen reale Auswirkungen auf die Menschheit hat.</w:t>
            </w:r>
          </w:p>
          <w:p w14:paraId="41ED1EDD" w14:textId="77777777" w:rsidR="00C2660A" w:rsidRDefault="00C2660A" w:rsidP="00D44877">
            <w:pPr>
              <w:spacing w:after="0" w:line="240" w:lineRule="auto"/>
              <w:rPr>
                <w:rFonts w:cs="Open Sans"/>
              </w:rPr>
            </w:pPr>
          </w:p>
          <w:p w14:paraId="40C5DD00" w14:textId="77777777" w:rsidR="00C2660A" w:rsidRDefault="00C2660A" w:rsidP="00D44877">
            <w:r>
              <w:t>Sie verstehen, dass davon hauptsächlich Menschen aus dem Globalen Süden betroffen sind.</w:t>
            </w:r>
          </w:p>
        </w:tc>
        <w:tc>
          <w:tcPr>
            <w:tcW w:w="5187"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1BC253E" w14:textId="77777777" w:rsidR="00C2660A" w:rsidRDefault="00C2660A" w:rsidP="00D44877">
            <w:pPr>
              <w:spacing w:after="0" w:line="240" w:lineRule="auto"/>
              <w:rPr>
                <w:rFonts w:cs="Open Sans"/>
                <w:b/>
              </w:rPr>
            </w:pPr>
            <w:r>
              <w:rPr>
                <w:rFonts w:cs="Open Sans"/>
                <w:b/>
              </w:rPr>
              <w:t>Leitfragen Reflexion:</w:t>
            </w:r>
          </w:p>
          <w:p w14:paraId="29ED5FA4" w14:textId="77777777" w:rsidR="00C2660A" w:rsidRPr="00C2660A" w:rsidRDefault="00C2660A" w:rsidP="00C2660A">
            <w:pPr>
              <w:pStyle w:val="Listenabsatz"/>
              <w:numPr>
                <w:ilvl w:val="0"/>
                <w:numId w:val="12"/>
              </w:numPr>
              <w:rPr>
                <w:lang w:val="de-DE"/>
              </w:rPr>
            </w:pPr>
            <w:r w:rsidRPr="00C2660A">
              <w:rPr>
                <w:lang w:val="de-DE"/>
              </w:rPr>
              <w:t>Was passiert, wenn mächtige Menschen den Klimawandel leugnen?</w:t>
            </w:r>
          </w:p>
          <w:p w14:paraId="127ADF30" w14:textId="77777777" w:rsidR="00C2660A" w:rsidRPr="00C2660A" w:rsidRDefault="00C2660A" w:rsidP="00C2660A">
            <w:pPr>
              <w:pStyle w:val="Listenabsatz"/>
              <w:numPr>
                <w:ilvl w:val="0"/>
                <w:numId w:val="12"/>
              </w:numPr>
              <w:rPr>
                <w:lang w:val="de-DE"/>
              </w:rPr>
            </w:pPr>
            <w:r w:rsidRPr="00C2660A">
              <w:rPr>
                <w:lang w:val="de-DE"/>
              </w:rPr>
              <w:t>Welche Folgen hat das für die Menschen?</w:t>
            </w:r>
          </w:p>
          <w:p w14:paraId="0ED0FF4B" w14:textId="77777777" w:rsidR="00C2660A" w:rsidRPr="00C2660A" w:rsidRDefault="00C2660A" w:rsidP="00C2660A">
            <w:pPr>
              <w:pStyle w:val="Listenabsatz"/>
              <w:numPr>
                <w:ilvl w:val="0"/>
                <w:numId w:val="12"/>
              </w:numPr>
              <w:rPr>
                <w:lang w:val="de-DE"/>
              </w:rPr>
            </w:pPr>
            <w:r w:rsidRPr="00C2660A">
              <w:rPr>
                <w:lang w:val="de-DE"/>
              </w:rPr>
              <w:t>Welche Menschen sind besonders betroffen? (erinnert euch an den Input am Anfang)</w:t>
            </w:r>
          </w:p>
          <w:p w14:paraId="02DEA556" w14:textId="77777777" w:rsidR="00C2660A" w:rsidRDefault="00C2660A" w:rsidP="00D44877">
            <w:pPr>
              <w:spacing w:after="0" w:line="240" w:lineRule="auto"/>
              <w:rPr>
                <w:rFonts w:cs="Open Sans"/>
              </w:rPr>
            </w:pPr>
          </w:p>
          <w:p w14:paraId="3279737D" w14:textId="77777777" w:rsidR="00C2660A" w:rsidRDefault="00C2660A" w:rsidP="00D44877">
            <w:pPr>
              <w:spacing w:after="0" w:line="240" w:lineRule="auto"/>
              <w:rPr>
                <w:rFonts w:cs="Open Sans"/>
                <w:b/>
              </w:rPr>
            </w:pPr>
            <w:r>
              <w:rPr>
                <w:rFonts w:cs="Open Sans"/>
                <w:b/>
              </w:rPr>
              <w:t>Fazit: Folgen von Klimawandelleugnung (siehe Input)</w:t>
            </w:r>
          </w:p>
          <w:p w14:paraId="7850526F" w14:textId="77777777" w:rsidR="00C2660A" w:rsidRDefault="00C2660A" w:rsidP="00D44877">
            <w:pPr>
              <w:spacing w:after="0" w:line="240" w:lineRule="auto"/>
              <w:rPr>
                <w:rFonts w:cs="Open Sans"/>
              </w:rPr>
            </w:pPr>
          </w:p>
        </w:tc>
        <w:tc>
          <w:tcPr>
            <w:tcW w:w="476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3C775CDE" w14:textId="77777777" w:rsidR="00C2660A" w:rsidRDefault="00C2660A" w:rsidP="00D44877">
            <w:pPr>
              <w:spacing w:after="0" w:line="240" w:lineRule="auto"/>
              <w:rPr>
                <w:rFonts w:cs="Open Sans"/>
                <w:b/>
              </w:rPr>
            </w:pPr>
            <w:r>
              <w:rPr>
                <w:rFonts w:cs="Open Sans"/>
                <w:b/>
              </w:rPr>
              <w:t>Dritter Teil: Reflexion im Plenum - Folgen</w:t>
            </w:r>
          </w:p>
          <w:p w14:paraId="4A3283E5" w14:textId="77777777" w:rsidR="00C2660A" w:rsidRDefault="00C2660A" w:rsidP="00D44877">
            <w:pPr>
              <w:spacing w:after="0" w:line="240" w:lineRule="auto"/>
              <w:rPr>
                <w:rFonts w:cs="Open Sans"/>
                <w:bCs/>
              </w:rPr>
            </w:pPr>
            <w:r>
              <w:rPr>
                <w:rFonts w:cs="Open Sans"/>
                <w:bCs/>
              </w:rPr>
              <w:t xml:space="preserve">Die TM leiten durch die Reflexion. Wenn die TN auf die Fragen keine Antworten wissen, dann teilen die TM sie selbst. Hierbei ist es von Vorteil, wenn sie zu zweit sind. </w:t>
            </w:r>
          </w:p>
          <w:p w14:paraId="0EFABA77" w14:textId="77777777" w:rsidR="00C2660A" w:rsidRDefault="00C2660A" w:rsidP="00D44877">
            <w:pPr>
              <w:spacing w:after="0" w:line="240" w:lineRule="auto"/>
              <w:rPr>
                <w:rFonts w:cs="Open Sans"/>
                <w:bCs/>
              </w:rPr>
            </w:pPr>
          </w:p>
          <w:p w14:paraId="43D02BA4" w14:textId="77777777" w:rsidR="00C2660A" w:rsidRDefault="00C2660A" w:rsidP="00D44877">
            <w:pPr>
              <w:spacing w:after="0" w:line="240" w:lineRule="auto"/>
              <w:rPr>
                <w:rFonts w:cs="Open Sans"/>
                <w:bCs/>
              </w:rPr>
            </w:pPr>
            <w:r>
              <w:rPr>
                <w:rFonts w:cs="Open Sans"/>
                <w:bCs/>
              </w:rPr>
              <w:t>Das Material M3M6_Input 2 unterstützt die TM darin bei der Reflexion den roten Faden zu behalten.</w:t>
            </w:r>
          </w:p>
          <w:p w14:paraId="24270633" w14:textId="77777777" w:rsidR="00C2660A" w:rsidRDefault="00C2660A" w:rsidP="00D44877">
            <w:pPr>
              <w:spacing w:after="0" w:line="240" w:lineRule="auto"/>
              <w:rPr>
                <w:rFonts w:cs="Open Sans"/>
                <w:bCs/>
              </w:rPr>
            </w:pPr>
          </w:p>
          <w:p w14:paraId="0825A148" w14:textId="77777777" w:rsidR="00C2660A" w:rsidRDefault="00C2660A" w:rsidP="00D44877">
            <w:pPr>
              <w:spacing w:after="0" w:line="240" w:lineRule="auto"/>
              <w:rPr>
                <w:rFonts w:cs="Open Sans"/>
                <w:bCs/>
              </w:rPr>
            </w:pPr>
            <w:r>
              <w:rPr>
                <w:rFonts w:cs="Open Sans"/>
                <w:bCs/>
              </w:rPr>
              <w:t>Die TM können den Input mit Bildern oder Moderationskarten unterstützen. Ziel ist die Ergebnissicherung.</w:t>
            </w:r>
          </w:p>
          <w:p w14:paraId="26A8F6F6" w14:textId="77777777" w:rsidR="00C2660A" w:rsidRDefault="00C2660A" w:rsidP="00D44877">
            <w:pPr>
              <w:spacing w:after="0" w:line="240" w:lineRule="auto"/>
              <w:rPr>
                <w:rFonts w:cs="Open Sans"/>
                <w:bCs/>
              </w:rPr>
            </w:pPr>
          </w:p>
          <w:p w14:paraId="3B1710DC" w14:textId="77777777" w:rsidR="00C2660A" w:rsidRDefault="00C2660A" w:rsidP="00D44877">
            <w:pPr>
              <w:spacing w:after="0" w:line="240" w:lineRule="auto"/>
              <w:rPr>
                <w:rFonts w:cs="Open Sans"/>
                <w:b/>
              </w:rPr>
            </w:pPr>
            <w:r>
              <w:rPr>
                <w:rFonts w:cs="Open Sans"/>
                <w:bCs/>
              </w:rPr>
              <w:t xml:space="preserve">Die TM schließen die Übung mit einem Zitat von Hilda Flavia </w:t>
            </w:r>
            <w:proofErr w:type="spellStart"/>
            <w:r>
              <w:rPr>
                <w:rFonts w:cs="Open Sans"/>
                <w:bCs/>
              </w:rPr>
              <w:t>Nakabuye</w:t>
            </w:r>
            <w:proofErr w:type="spellEnd"/>
            <w:r>
              <w:rPr>
                <w:rFonts w:cs="Open Sans"/>
                <w:bCs/>
              </w:rPr>
              <w:t>, einer jungen Klimaaktivistin aus Uganda. Sie zeigen ein Bild der Aktivistin und lesen das Zitat vor.</w:t>
            </w:r>
          </w:p>
        </w:tc>
        <w:tc>
          <w:tcPr>
            <w:tcW w:w="16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EEEAB6C" w14:textId="39977E48" w:rsidR="00C2660A" w:rsidRDefault="00DA2220" w:rsidP="00D44877">
            <w:pPr>
              <w:spacing w:after="0" w:line="240" w:lineRule="auto"/>
              <w:rPr>
                <w:rStyle w:val="Hyperlink"/>
                <w:rFonts w:cs="Open Sans"/>
                <w:bCs/>
              </w:rPr>
            </w:pPr>
            <w:hyperlink r:id="rId16" w:history="1">
              <w:r w:rsidR="000A0B65" w:rsidRPr="000A0B65">
                <w:rPr>
                  <w:rStyle w:val="Hyperlink"/>
                </w:rPr>
                <w:t>M3M7_Input 2</w:t>
              </w:r>
            </w:hyperlink>
          </w:p>
          <w:p w14:paraId="253356D5" w14:textId="77777777" w:rsidR="00C2660A" w:rsidRDefault="00C2660A" w:rsidP="00D44877">
            <w:pPr>
              <w:spacing w:after="0" w:line="240" w:lineRule="auto"/>
              <w:rPr>
                <w:rStyle w:val="Hyperlink"/>
                <w:rFonts w:cs="Open Sans"/>
                <w:bCs/>
              </w:rPr>
            </w:pPr>
          </w:p>
          <w:p w14:paraId="3D96E1F3" w14:textId="77777777" w:rsidR="00C2660A" w:rsidRDefault="00C2660A" w:rsidP="00D44877">
            <w:pPr>
              <w:spacing w:after="0" w:line="240" w:lineRule="auto"/>
              <w:rPr>
                <w:rFonts w:cs="Open Sans"/>
                <w:bCs/>
              </w:rPr>
            </w:pPr>
            <w:r>
              <w:rPr>
                <w:rFonts w:cs="Open Sans"/>
                <w:bCs/>
              </w:rPr>
              <w:t>M3_T1 Zitat Hilda</w:t>
            </w:r>
          </w:p>
          <w:p w14:paraId="6067066F" w14:textId="77777777" w:rsidR="00C2660A" w:rsidRDefault="00C2660A" w:rsidP="00D44877">
            <w:pPr>
              <w:spacing w:after="0" w:line="240" w:lineRule="auto"/>
              <w:rPr>
                <w:rFonts w:cs="Open Sans"/>
                <w:bCs/>
              </w:rPr>
            </w:pPr>
          </w:p>
          <w:p w14:paraId="6B6EC463" w14:textId="1F5D547F" w:rsidR="00C2660A" w:rsidRDefault="00DA2220" w:rsidP="00D44877">
            <w:pPr>
              <w:spacing w:after="0" w:line="240" w:lineRule="auto"/>
              <w:rPr>
                <w:rFonts w:cs="Open Sans"/>
                <w:bCs/>
              </w:rPr>
            </w:pPr>
            <w:hyperlink r:id="rId17">
              <w:r w:rsidR="000A0B65">
                <w:rPr>
                  <w:rStyle w:val="Hyperlink"/>
                  <w:rFonts w:cs="Open Sans"/>
                  <w:bCs/>
                </w:rPr>
                <w:t>M3M8</w:t>
              </w:r>
              <w:r w:rsidR="00C2660A">
                <w:rPr>
                  <w:rStyle w:val="Hyperlink"/>
                  <w:rFonts w:cs="Open Sans"/>
                  <w:bCs/>
                </w:rPr>
                <w:t>_Zitat Hilda zum Ausdrucken und Verändern</w:t>
              </w:r>
            </w:hyperlink>
          </w:p>
          <w:p w14:paraId="1370F1AB" w14:textId="77777777" w:rsidR="00C2660A" w:rsidRDefault="00C2660A" w:rsidP="00D44877"/>
        </w:tc>
        <w:tc>
          <w:tcPr>
            <w:tcW w:w="188" w:type="dxa"/>
          </w:tcPr>
          <w:p w14:paraId="6EF3EF94" w14:textId="77777777" w:rsidR="00C2660A" w:rsidRDefault="00C2660A" w:rsidP="00D44877">
            <w:pPr>
              <w:spacing w:after="0" w:line="0" w:lineRule="atLeast"/>
              <w:rPr>
                <w:sz w:val="2"/>
              </w:rPr>
            </w:pPr>
          </w:p>
        </w:tc>
      </w:tr>
      <w:tr w:rsidR="00C2660A" w14:paraId="458E2458" w14:textId="77777777" w:rsidTr="00D44877">
        <w:trPr>
          <w:trHeight w:val="459"/>
        </w:trPr>
        <w:tc>
          <w:tcPr>
            <w:tcW w:w="903" w:type="dxa"/>
            <w:tcBorders>
              <w:top w:val="single" w:sz="4" w:space="0" w:color="000000"/>
              <w:left w:val="single" w:sz="4" w:space="0" w:color="000000"/>
              <w:bottom w:val="single" w:sz="4" w:space="0" w:color="000000"/>
              <w:right w:val="single" w:sz="4" w:space="0" w:color="000000"/>
            </w:tcBorders>
            <w:shd w:val="clear" w:color="auto" w:fill="BDD6EE" w:themeFill="accent1" w:themeFillTint="66"/>
          </w:tcPr>
          <w:p w14:paraId="364A9449" w14:textId="77777777" w:rsidR="00C2660A" w:rsidRDefault="00C2660A" w:rsidP="00D44877">
            <w:pPr>
              <w:spacing w:after="0" w:line="240" w:lineRule="auto"/>
              <w:rPr>
                <w:rFonts w:cs="Open Sans"/>
                <w:bCs/>
              </w:rPr>
            </w:pPr>
          </w:p>
        </w:tc>
        <w:tc>
          <w:tcPr>
            <w:tcW w:w="14522" w:type="dxa"/>
            <w:gridSpan w:val="4"/>
            <w:tcBorders>
              <w:top w:val="single" w:sz="4" w:space="0" w:color="000000"/>
              <w:left w:val="single" w:sz="4" w:space="0" w:color="000000"/>
              <w:bottom w:val="single" w:sz="4" w:space="0" w:color="000000"/>
              <w:right w:val="single" w:sz="4" w:space="0" w:color="000000"/>
            </w:tcBorders>
            <w:shd w:val="clear" w:color="auto" w:fill="E2EFD9" w:themeFill="accent6" w:themeFillTint="33"/>
          </w:tcPr>
          <w:p w14:paraId="66278EE2" w14:textId="77777777" w:rsidR="00C2660A" w:rsidRDefault="00C2660A" w:rsidP="00D44877">
            <w:pPr>
              <w:spacing w:after="0" w:line="240" w:lineRule="auto"/>
              <w:rPr>
                <w:rFonts w:cs="Open Sans"/>
                <w:bCs/>
              </w:rPr>
            </w:pPr>
            <w:r>
              <w:rPr>
                <w:rFonts w:cs="Open Sans"/>
                <w:bCs/>
              </w:rPr>
              <w:t xml:space="preserve">Dauer gesamt: 135 min inklusive 2 x 10 min Pause </w:t>
            </w:r>
            <w:r w:rsidRPr="0089387C">
              <w:rPr>
                <w:rFonts w:cs="Open Sans"/>
                <w:bCs/>
              </w:rPr>
              <w:sym w:font="Wingdings" w:char="F0E0"/>
            </w:r>
            <w:r>
              <w:rPr>
                <w:rFonts w:cs="Open Sans"/>
                <w:bCs/>
              </w:rPr>
              <w:t xml:space="preserve"> in 3 x 45 min durchführbar</w:t>
            </w:r>
          </w:p>
        </w:tc>
        <w:tc>
          <w:tcPr>
            <w:tcW w:w="188" w:type="dxa"/>
          </w:tcPr>
          <w:p w14:paraId="16A15031" w14:textId="77777777" w:rsidR="00C2660A" w:rsidRDefault="00C2660A" w:rsidP="00D44877">
            <w:pPr>
              <w:spacing w:after="0" w:line="0" w:lineRule="atLeast"/>
              <w:rPr>
                <w:sz w:val="2"/>
              </w:rPr>
            </w:pPr>
          </w:p>
        </w:tc>
      </w:tr>
    </w:tbl>
    <w:p w14:paraId="62FB62DC" w14:textId="6D16B17E" w:rsidR="00983C7B" w:rsidRDefault="00983C7B" w:rsidP="00983C7B">
      <w:pPr>
        <w:rPr>
          <w:rFonts w:cs="Open Sans"/>
        </w:rPr>
      </w:pPr>
    </w:p>
    <w:p w14:paraId="610C8BD4" w14:textId="77777777" w:rsidR="00983C7B" w:rsidRDefault="0008659B" w:rsidP="00983C7B">
      <w:pPr>
        <w:rPr>
          <w:rFonts w:cs="Open Sans"/>
        </w:rPr>
      </w:pPr>
      <w:r w:rsidRPr="00983C7B">
        <w:rPr>
          <w:rFonts w:cs="Open Sans"/>
          <w:noProof/>
          <w:lang w:eastAsia="de-DE"/>
        </w:rPr>
        <w:drawing>
          <wp:anchor distT="0" distB="0" distL="114300" distR="114300" simplePos="0" relativeHeight="251658240" behindDoc="1" locked="0" layoutInCell="1" allowOverlap="1" wp14:anchorId="475A292F" wp14:editId="68EAC531">
            <wp:simplePos x="0" y="0"/>
            <wp:positionH relativeFrom="margin">
              <wp:align>left</wp:align>
            </wp:positionH>
            <wp:positionV relativeFrom="paragraph">
              <wp:posOffset>5080</wp:posOffset>
            </wp:positionV>
            <wp:extent cx="671195" cy="233680"/>
            <wp:effectExtent l="0" t="0" r="0" b="0"/>
            <wp:wrapTight wrapText="bothSides">
              <wp:wrapPolygon edited="0">
                <wp:start x="0" y="0"/>
                <wp:lineTo x="0" y="19370"/>
                <wp:lineTo x="20844" y="19370"/>
                <wp:lineTo x="20844" y="0"/>
                <wp:lineTo x="0" y="0"/>
              </wp:wrapPolygon>
            </wp:wrapTight>
            <wp:docPr id="4" name="Grafik 4" descr="C:\Users\F3_kollektiv\Nextcloud\2025-2027_BiGI\Materialkonzeption\1_JuJe\Vorlagen\Bild CC-BY-SA 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3_kollektiv\Nextcloud\2025-2027_BiGI\Materialkonzeption\1_JuJe\Vorlagen\Bild CC-BY-SA 4.0.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1195" cy="233680"/>
                    </a:xfrm>
                    <a:prstGeom prst="rect">
                      <a:avLst/>
                    </a:prstGeom>
                    <a:noFill/>
                    <a:ln>
                      <a:noFill/>
                    </a:ln>
                  </pic:spPr>
                </pic:pic>
              </a:graphicData>
            </a:graphic>
          </wp:anchor>
        </w:drawing>
      </w:r>
    </w:p>
    <w:p w14:paraId="395D3229" w14:textId="2D288413" w:rsidR="00983C7B" w:rsidRPr="00C2660A" w:rsidRDefault="00983C7B" w:rsidP="00983C7B">
      <w:pPr>
        <w:rPr>
          <w:rFonts w:cs="Open Sans"/>
        </w:rPr>
      </w:pPr>
      <w:r w:rsidRPr="00C2660A">
        <w:rPr>
          <w:rFonts w:cs="Open Sans"/>
        </w:rPr>
        <w:t xml:space="preserve">Bildungsmaterialien und Methodenbeschreibungen aus dem Projekt: </w:t>
      </w:r>
      <w:r w:rsidRPr="00C2660A">
        <w:rPr>
          <w:rFonts w:cs="Open Sans"/>
          <w:b/>
          <w:i/>
        </w:rPr>
        <w:t>Bildung zu den SDGs gegen rechte Ideologien - Kämpfe und Strategien aus dem Globalen Süden</w:t>
      </w:r>
      <w:r w:rsidRPr="00C2660A">
        <w:rPr>
          <w:rFonts w:cs="Open Sans"/>
        </w:rPr>
        <w:t xml:space="preserve"> vom F3_kollektiv sind lizenziert unter einer Creative </w:t>
      </w:r>
      <w:proofErr w:type="spellStart"/>
      <w:r w:rsidRPr="00C2660A">
        <w:rPr>
          <w:rFonts w:cs="Open Sans"/>
        </w:rPr>
        <w:t>Commons</w:t>
      </w:r>
      <w:proofErr w:type="spellEnd"/>
      <w:r w:rsidRPr="00C2660A">
        <w:rPr>
          <w:rFonts w:cs="Open Sans"/>
        </w:rPr>
        <w:t xml:space="preserve"> Namensnennung - Weitergabe unter gleichen Bedingungen 4.0 International Lizenz</w:t>
      </w:r>
      <w:r w:rsidR="00226102" w:rsidRPr="00C2660A">
        <w:rPr>
          <w:rFonts w:cs="Open Sans"/>
        </w:rPr>
        <w:t>.</w:t>
      </w:r>
      <w:bookmarkStart w:id="0" w:name="_GoBack"/>
      <w:bookmarkEnd w:id="0"/>
    </w:p>
    <w:sectPr w:rsidR="00983C7B" w:rsidRPr="00C2660A" w:rsidSect="00152BC4">
      <w:headerReference w:type="default" r:id="rId19"/>
      <w:footerReference w:type="default" r:id="rId20"/>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1AE7DC" w14:textId="77777777" w:rsidR="00DA2220" w:rsidRDefault="00DA2220" w:rsidP="00BC2B4D">
      <w:pPr>
        <w:spacing w:after="0" w:line="240" w:lineRule="auto"/>
      </w:pPr>
      <w:r>
        <w:separator/>
      </w:r>
    </w:p>
  </w:endnote>
  <w:endnote w:type="continuationSeparator" w:id="0">
    <w:p w14:paraId="08C9E7A5" w14:textId="77777777" w:rsidR="00DA2220" w:rsidRDefault="00DA2220" w:rsidP="00BC2B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AEADECC7-CDB6-447D-8EE3-DD9C2AE1E240}"/>
  </w:font>
  <w:font w:name="Times New Roman">
    <w:panose1 w:val="02020603050405020304"/>
    <w:charset w:val="00"/>
    <w:family w:val="roman"/>
    <w:pitch w:val="variable"/>
    <w:sig w:usb0="E0002EFF" w:usb1="C000785B" w:usb2="00000009" w:usb3="00000000" w:csb0="000001FF" w:csb1="00000000"/>
    <w:embedRegular r:id="rId2" w:fontKey="{49AA7A72-2423-448C-BCDC-962AA442B0FB}"/>
    <w:embedBold r:id="rId3" w:fontKey="{2D75B0BB-F6AA-4D66-9904-47C3C47B2BB1}"/>
  </w:font>
  <w:font w:name="Courier New">
    <w:panose1 w:val="02070309020205020404"/>
    <w:charset w:val="00"/>
    <w:family w:val="modern"/>
    <w:pitch w:val="fixed"/>
    <w:sig w:usb0="E0002EFF" w:usb1="C0007843" w:usb2="00000009" w:usb3="00000000" w:csb0="000001FF" w:csb1="00000000"/>
    <w:embedRegular r:id="rId4" w:fontKey="{5E9B529D-CC49-44B1-BAC2-564FFECDE0EA}"/>
  </w:font>
  <w:font w:name="Wingdings">
    <w:panose1 w:val="05000000000000000000"/>
    <w:charset w:val="02"/>
    <w:family w:val="auto"/>
    <w:pitch w:val="variable"/>
    <w:sig w:usb0="00000000" w:usb1="10000000" w:usb2="00000000" w:usb3="00000000" w:csb0="80000000" w:csb1="00000000"/>
    <w:embedRegular r:id="rId5" w:fontKey="{66EF2B73-1D76-41B5-A14C-0EE7CECABCD6}"/>
    <w:embedBold r:id="rId6" w:fontKey="{5EF7041B-03ED-430E-ABFD-4C4784CE4CC7}"/>
  </w:font>
  <w:font w:name="Calibri">
    <w:panose1 w:val="020F0502020204030204"/>
    <w:charset w:val="00"/>
    <w:family w:val="swiss"/>
    <w:pitch w:val="variable"/>
    <w:sig w:usb0="E4002EFF" w:usb1="C200247B" w:usb2="00000009" w:usb3="00000000" w:csb0="000001FF" w:csb1="00000000"/>
    <w:embedRegular r:id="rId7" w:fontKey="{B62E2CE3-5920-47ED-A3C4-15B70C869FA5}"/>
    <w:embedBold r:id="rId8" w:fontKey="{A71FEDEC-2BF3-4136-981C-8CF1A04F66CA}"/>
    <w:embedItalic r:id="rId9" w:fontKey="{EA317CE6-89DC-4E28-9A2D-AA3FDB99FD6D}"/>
    <w:embedBoldItalic r:id="rId10" w:fontKey="{3123FFA9-E943-496B-8636-5354CEA9EFE0}"/>
  </w:font>
  <w:font w:name="Open Sans">
    <w:panose1 w:val="00000000000000000000"/>
    <w:charset w:val="00"/>
    <w:family w:val="auto"/>
    <w:pitch w:val="variable"/>
    <w:sig w:usb0="E00002FF" w:usb1="4000201B" w:usb2="00000028" w:usb3="00000000" w:csb0="0000019F" w:csb1="00000000"/>
    <w:embedRegular r:id="rId11" w:fontKey="{3481AABC-9973-4129-B6E9-04C761A3C2C4}"/>
    <w:embedBold r:id="rId12" w:fontKey="{ACFE2B53-D28B-4DC7-BB09-AF2E795CEDB1}"/>
    <w:embedItalic r:id="rId13" w:fontKey="{25B3BE36-C105-4D49-8C36-5D1D69E3C537}"/>
    <w:embedBoldItalic r:id="rId14" w:fontKey="{4CD5D262-3012-4029-88BE-7F10FC46A948}"/>
  </w:font>
  <w:font w:name="Segoe UI">
    <w:panose1 w:val="020B0502040204020203"/>
    <w:charset w:val="00"/>
    <w:family w:val="swiss"/>
    <w:pitch w:val="variable"/>
    <w:sig w:usb0="E4002EFF" w:usb1="C000E47F" w:usb2="00000009" w:usb3="00000000" w:csb0="000001FF" w:csb1="00000000"/>
    <w:embedRegular r:id="rId15" w:fontKey="{E9268CB3-8B3D-4FFD-8D7D-88012AE650B9}"/>
  </w:font>
  <w:font w:name="Noto Serif CJK SC">
    <w:altName w:val="Times New Roman"/>
    <w:charset w:val="00"/>
    <w:family w:val="auto"/>
    <w:pitch w:val="variable"/>
  </w:font>
  <w:font w:name="Noto Sans Devanagari">
    <w:altName w:val="Times New Roman"/>
    <w:charset w:val="00"/>
    <w:family w:val="auto"/>
    <w:pitch w:val="variable"/>
  </w:font>
  <w:font w:name="Calibri Light">
    <w:panose1 w:val="020F0302020204030204"/>
    <w:charset w:val="00"/>
    <w:family w:val="swiss"/>
    <w:pitch w:val="variable"/>
    <w:sig w:usb0="E4002EFF" w:usb1="C200247B" w:usb2="00000009" w:usb3="00000000" w:csb0="000001FF" w:csb1="00000000"/>
    <w:embedRegular r:id="rId16" w:fontKey="{BF1D1AE5-3D1D-4342-95B6-8246B00F4CF9}"/>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50467522"/>
      <w:docPartObj>
        <w:docPartGallery w:val="Page Numbers (Bottom of Page)"/>
        <w:docPartUnique/>
      </w:docPartObj>
    </w:sdtPr>
    <w:sdtEndPr/>
    <w:sdtContent>
      <w:p w14:paraId="6EF0F1A3" w14:textId="1584CC11" w:rsidR="00EE1DF8" w:rsidRDefault="00EE1DF8">
        <w:pPr>
          <w:pStyle w:val="Fuzeile"/>
        </w:pPr>
        <w:r>
          <w:rPr>
            <w:rFonts w:cs="Open Sans"/>
            <w:b/>
            <w:bCs/>
            <w:noProof/>
            <w:lang w:eastAsia="de-DE"/>
          </w:rPr>
          <w:drawing>
            <wp:anchor distT="0" distB="0" distL="114300" distR="114300" simplePos="0" relativeHeight="251661312" behindDoc="1" locked="0" layoutInCell="1" allowOverlap="1" wp14:anchorId="02D1F2A2" wp14:editId="3CE8A883">
              <wp:simplePos x="0" y="0"/>
              <wp:positionH relativeFrom="margin">
                <wp:align>center</wp:align>
              </wp:positionH>
              <wp:positionV relativeFrom="paragraph">
                <wp:posOffset>170815</wp:posOffset>
              </wp:positionV>
              <wp:extent cx="655200" cy="334800"/>
              <wp:effectExtent l="0" t="0" r="0" b="8255"/>
              <wp:wrapTight wrapText="bothSides">
                <wp:wrapPolygon edited="0">
                  <wp:start x="0" y="0"/>
                  <wp:lineTo x="0" y="20903"/>
                  <wp:lineTo x="20741" y="20903"/>
                  <wp:lineTo x="20741"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eichenfla╠êche 19.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655200" cy="334800"/>
                      </a:xfrm>
                      <a:prstGeom prst="rect">
                        <a:avLst/>
                      </a:prstGeom>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rsidR="009B7E63">
          <w:rPr>
            <w:noProof/>
          </w:rPr>
          <w:t>7</w:t>
        </w:r>
        <w:r>
          <w:fldChar w:fldCharType="end"/>
        </w:r>
      </w:p>
    </w:sdtContent>
  </w:sdt>
  <w:p w14:paraId="60AC6AF7" w14:textId="5F9D04C2" w:rsidR="006724F0" w:rsidRDefault="006724F0" w:rsidP="006724F0">
    <w:pPr>
      <w:pStyle w:val="Fuzeile"/>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D3A8D12" w14:textId="77777777" w:rsidR="00DA2220" w:rsidRDefault="00DA2220" w:rsidP="00BC2B4D">
      <w:pPr>
        <w:spacing w:after="0" w:line="240" w:lineRule="auto"/>
      </w:pPr>
      <w:r>
        <w:separator/>
      </w:r>
    </w:p>
  </w:footnote>
  <w:footnote w:type="continuationSeparator" w:id="0">
    <w:p w14:paraId="738E92E0" w14:textId="77777777" w:rsidR="00DA2220" w:rsidRDefault="00DA2220" w:rsidP="00BC2B4D">
      <w:pPr>
        <w:spacing w:after="0" w:line="240" w:lineRule="auto"/>
      </w:pPr>
      <w:r>
        <w:continuationSeparator/>
      </w:r>
    </w:p>
  </w:footnote>
  <w:footnote w:id="1">
    <w:p w14:paraId="6CBDB00D" w14:textId="78C9C69C" w:rsidR="00C2660A" w:rsidRDefault="00C2660A" w:rsidP="00C2660A">
      <w:pPr>
        <w:pStyle w:val="Funotentext"/>
      </w:pPr>
      <w:r>
        <w:rPr>
          <w:rStyle w:val="Funotenzeichen"/>
        </w:rPr>
        <w:footnoteRef/>
      </w:r>
      <w:r>
        <w:t xml:space="preserve"> </w:t>
      </w:r>
      <w:r w:rsidR="000A0B65">
        <w:t>Alle verlinkten Dokumente können</w:t>
      </w:r>
      <w:r>
        <w:t xml:space="preserve"> </w:t>
      </w:r>
      <w:r w:rsidR="000A0B65">
        <w:t xml:space="preserve">für die Bedarfe von TN </w:t>
      </w:r>
      <w:r>
        <w:t xml:space="preserve">angepasst werden. Dafür kann eine Kopie direkt im Programm </w:t>
      </w:r>
      <w:proofErr w:type="spellStart"/>
      <w:r>
        <w:t>Canva</w:t>
      </w:r>
      <w:proofErr w:type="spellEnd"/>
      <w:r>
        <w:t xml:space="preserve"> (</w:t>
      </w:r>
      <w:hyperlink r:id="rId1">
        <w:r>
          <w:rPr>
            <w:rStyle w:val="Hyperlink"/>
          </w:rPr>
          <w:t>https://www.canva.com/</w:t>
        </w:r>
      </w:hyperlink>
      <w:r>
        <w:t xml:space="preserve">) geöffnet werden. Um </w:t>
      </w:r>
      <w:proofErr w:type="spellStart"/>
      <w:r>
        <w:t>Canva</w:t>
      </w:r>
      <w:proofErr w:type="spellEnd"/>
      <w:r>
        <w:t xml:space="preserve"> zu benutzen, können die TM sich einen kostenlosen Account anlegen. Die Verlinkung des Materials führt direkt zur Vorlage.</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C4CA5E" w14:textId="77777777" w:rsidR="00580A1A" w:rsidRDefault="006724F0">
    <w:pPr>
      <w:pStyle w:val="Kopfzeile"/>
    </w:pPr>
    <w:r>
      <w:rPr>
        <w:noProof/>
        <w:lang w:eastAsia="de-DE"/>
      </w:rPr>
      <w:drawing>
        <wp:anchor distT="0" distB="0" distL="114300" distR="114300" simplePos="0" relativeHeight="251659264" behindDoc="1" locked="0" layoutInCell="1" allowOverlap="1" wp14:anchorId="5768B0BF" wp14:editId="665181CD">
          <wp:simplePos x="0" y="0"/>
          <wp:positionH relativeFrom="column">
            <wp:align>center</wp:align>
          </wp:positionH>
          <wp:positionV relativeFrom="margin">
            <wp:posOffset>-530297</wp:posOffset>
          </wp:positionV>
          <wp:extent cx="4712400" cy="399600"/>
          <wp:effectExtent l="0" t="0" r="0" b="635"/>
          <wp:wrapTight wrapText="bothSides">
            <wp:wrapPolygon edited="0">
              <wp:start x="0" y="0"/>
              <wp:lineTo x="0" y="20604"/>
              <wp:lineTo x="21481" y="20604"/>
              <wp:lineTo x="21481"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 Word Dokument BiGI.jpg"/>
                  <pic:cNvPicPr/>
                </pic:nvPicPr>
                <pic:blipFill>
                  <a:blip r:embed="rId1">
                    <a:extLst>
                      <a:ext uri="{28A0092B-C50C-407E-A947-70E740481C1C}">
                        <a14:useLocalDpi xmlns:a14="http://schemas.microsoft.com/office/drawing/2010/main" val="0"/>
                      </a:ext>
                    </a:extLst>
                  </a:blip>
                  <a:stretch>
                    <a:fillRect/>
                  </a:stretch>
                </pic:blipFill>
                <pic:spPr>
                  <a:xfrm>
                    <a:off x="0" y="0"/>
                    <a:ext cx="4712400" cy="399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77717"/>
    <w:multiLevelType w:val="hybridMultilevel"/>
    <w:tmpl w:val="170C93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84608A"/>
    <w:multiLevelType w:val="multilevel"/>
    <w:tmpl w:val="9994276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7A43FD8"/>
    <w:multiLevelType w:val="hybridMultilevel"/>
    <w:tmpl w:val="FFBC6C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B4E349F"/>
    <w:multiLevelType w:val="multilevel"/>
    <w:tmpl w:val="F4806C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2FD5350B"/>
    <w:multiLevelType w:val="hybridMultilevel"/>
    <w:tmpl w:val="50EE39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6526F76"/>
    <w:multiLevelType w:val="hybridMultilevel"/>
    <w:tmpl w:val="9EAE03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CF04A81"/>
    <w:multiLevelType w:val="multilevel"/>
    <w:tmpl w:val="F9B42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D515086"/>
    <w:multiLevelType w:val="hybridMultilevel"/>
    <w:tmpl w:val="F33285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FD14767"/>
    <w:multiLevelType w:val="multilevel"/>
    <w:tmpl w:val="ECAAEB7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634F13FD"/>
    <w:multiLevelType w:val="multilevel"/>
    <w:tmpl w:val="15083F6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6B684B93"/>
    <w:multiLevelType w:val="hybridMultilevel"/>
    <w:tmpl w:val="240C5D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60E4613"/>
    <w:multiLevelType w:val="hybridMultilevel"/>
    <w:tmpl w:val="15A825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7542F19"/>
    <w:multiLevelType w:val="hybridMultilevel"/>
    <w:tmpl w:val="32040B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4"/>
  </w:num>
  <w:num w:numId="4">
    <w:abstractNumId w:val="11"/>
  </w:num>
  <w:num w:numId="5">
    <w:abstractNumId w:val="5"/>
  </w:num>
  <w:num w:numId="6">
    <w:abstractNumId w:val="0"/>
  </w:num>
  <w:num w:numId="7">
    <w:abstractNumId w:val="10"/>
  </w:num>
  <w:num w:numId="8">
    <w:abstractNumId w:val="7"/>
  </w:num>
  <w:num w:numId="9">
    <w:abstractNumId w:val="9"/>
  </w:num>
  <w:num w:numId="10">
    <w:abstractNumId w:val="8"/>
  </w:num>
  <w:num w:numId="11">
    <w:abstractNumId w:val="1"/>
  </w:num>
  <w:num w:numId="12">
    <w:abstractNumId w:val="3"/>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embedSystemFonts/>
  <w:proofState w:spelling="clean" w:grammar="clean"/>
  <w:defaultTabStop w:val="708"/>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BC4"/>
    <w:rsid w:val="000139D3"/>
    <w:rsid w:val="0004387E"/>
    <w:rsid w:val="0008659B"/>
    <w:rsid w:val="000922BA"/>
    <w:rsid w:val="000A0B65"/>
    <w:rsid w:val="00130384"/>
    <w:rsid w:val="001338EF"/>
    <w:rsid w:val="00152BC4"/>
    <w:rsid w:val="001816F8"/>
    <w:rsid w:val="0019426A"/>
    <w:rsid w:val="001C736A"/>
    <w:rsid w:val="00226102"/>
    <w:rsid w:val="002354D7"/>
    <w:rsid w:val="00365BC8"/>
    <w:rsid w:val="00390976"/>
    <w:rsid w:val="003D3D06"/>
    <w:rsid w:val="00413EC0"/>
    <w:rsid w:val="00496BEA"/>
    <w:rsid w:val="00544732"/>
    <w:rsid w:val="0056642C"/>
    <w:rsid w:val="00580A1A"/>
    <w:rsid w:val="005903FB"/>
    <w:rsid w:val="00597BE1"/>
    <w:rsid w:val="00610A2E"/>
    <w:rsid w:val="00647738"/>
    <w:rsid w:val="006724F0"/>
    <w:rsid w:val="006A252D"/>
    <w:rsid w:val="006D6AB7"/>
    <w:rsid w:val="007428CE"/>
    <w:rsid w:val="00792859"/>
    <w:rsid w:val="007D2771"/>
    <w:rsid w:val="0080448D"/>
    <w:rsid w:val="008947A7"/>
    <w:rsid w:val="00910F11"/>
    <w:rsid w:val="00983C7B"/>
    <w:rsid w:val="0099500E"/>
    <w:rsid w:val="009B7E63"/>
    <w:rsid w:val="00A11306"/>
    <w:rsid w:val="00A66050"/>
    <w:rsid w:val="00AB4BDF"/>
    <w:rsid w:val="00AC3F45"/>
    <w:rsid w:val="00AD614A"/>
    <w:rsid w:val="00B22E56"/>
    <w:rsid w:val="00B77627"/>
    <w:rsid w:val="00B8074B"/>
    <w:rsid w:val="00BA05D0"/>
    <w:rsid w:val="00BC2B4D"/>
    <w:rsid w:val="00C2660A"/>
    <w:rsid w:val="00C614E0"/>
    <w:rsid w:val="00C81B33"/>
    <w:rsid w:val="00CB76CF"/>
    <w:rsid w:val="00CF4718"/>
    <w:rsid w:val="00D96D7C"/>
    <w:rsid w:val="00DA2220"/>
    <w:rsid w:val="00DD5D04"/>
    <w:rsid w:val="00DE6689"/>
    <w:rsid w:val="00E03F36"/>
    <w:rsid w:val="00E10B7F"/>
    <w:rsid w:val="00E60B10"/>
    <w:rsid w:val="00E77D8A"/>
    <w:rsid w:val="00E81CCD"/>
    <w:rsid w:val="00EC3BDB"/>
    <w:rsid w:val="00EE1DF8"/>
    <w:rsid w:val="00F2113E"/>
    <w:rsid w:val="00F44525"/>
    <w:rsid w:val="00F54316"/>
    <w:rsid w:val="00F7507C"/>
    <w:rsid w:val="00F83263"/>
    <w:rsid w:val="00F84FC8"/>
    <w:rsid w:val="00FA4057"/>
    <w:rsid w:val="00FB33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757E15"/>
  <w15:chartTrackingRefBased/>
  <w15:docId w15:val="{F4A1DA9D-5424-4C5F-8438-216DF3C6D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13EC0"/>
    <w:rPr>
      <w:rFonts w:ascii="Open Sans" w:hAnsi="Open San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BC2B4D"/>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BC2B4D"/>
    <w:rPr>
      <w:rFonts w:ascii="Open Sans" w:hAnsi="Open Sans"/>
    </w:rPr>
  </w:style>
  <w:style w:type="paragraph" w:styleId="Fuzeile">
    <w:name w:val="footer"/>
    <w:basedOn w:val="Standard"/>
    <w:link w:val="FuzeileZchn"/>
    <w:uiPriority w:val="99"/>
    <w:unhideWhenUsed/>
    <w:rsid w:val="00BC2B4D"/>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BC2B4D"/>
    <w:rPr>
      <w:rFonts w:ascii="Open Sans" w:hAnsi="Open Sans"/>
    </w:rPr>
  </w:style>
  <w:style w:type="character" w:styleId="Kommentarzeichen">
    <w:name w:val="annotation reference"/>
    <w:basedOn w:val="Absatz-Standardschriftart"/>
    <w:uiPriority w:val="99"/>
    <w:semiHidden/>
    <w:unhideWhenUsed/>
    <w:rsid w:val="00610A2E"/>
    <w:rPr>
      <w:sz w:val="16"/>
      <w:szCs w:val="16"/>
    </w:rPr>
  </w:style>
  <w:style w:type="paragraph" w:styleId="Kommentartext">
    <w:name w:val="annotation text"/>
    <w:basedOn w:val="Standard"/>
    <w:link w:val="KommentartextZchn"/>
    <w:uiPriority w:val="99"/>
    <w:semiHidden/>
    <w:unhideWhenUsed/>
    <w:rsid w:val="00610A2E"/>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610A2E"/>
    <w:rPr>
      <w:rFonts w:ascii="Open Sans" w:hAnsi="Open Sans"/>
      <w:sz w:val="20"/>
      <w:szCs w:val="20"/>
    </w:rPr>
  </w:style>
  <w:style w:type="paragraph" w:styleId="Kommentarthema">
    <w:name w:val="annotation subject"/>
    <w:basedOn w:val="Kommentartext"/>
    <w:next w:val="Kommentartext"/>
    <w:link w:val="KommentarthemaZchn"/>
    <w:uiPriority w:val="99"/>
    <w:semiHidden/>
    <w:unhideWhenUsed/>
    <w:rsid w:val="00610A2E"/>
    <w:rPr>
      <w:b/>
      <w:bCs/>
    </w:rPr>
  </w:style>
  <w:style w:type="character" w:customStyle="1" w:styleId="KommentarthemaZchn">
    <w:name w:val="Kommentarthema Zchn"/>
    <w:basedOn w:val="KommentartextZchn"/>
    <w:link w:val="Kommentarthema"/>
    <w:uiPriority w:val="99"/>
    <w:semiHidden/>
    <w:rsid w:val="00610A2E"/>
    <w:rPr>
      <w:rFonts w:ascii="Open Sans" w:hAnsi="Open Sans"/>
      <w:b/>
      <w:bCs/>
      <w:sz w:val="20"/>
      <w:szCs w:val="20"/>
    </w:rPr>
  </w:style>
  <w:style w:type="paragraph" w:styleId="Sprechblasentext">
    <w:name w:val="Balloon Text"/>
    <w:basedOn w:val="Standard"/>
    <w:link w:val="SprechblasentextZchn"/>
    <w:uiPriority w:val="99"/>
    <w:semiHidden/>
    <w:unhideWhenUsed/>
    <w:rsid w:val="00610A2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10A2E"/>
    <w:rPr>
      <w:rFonts w:ascii="Segoe UI" w:hAnsi="Segoe UI" w:cs="Segoe UI"/>
      <w:sz w:val="18"/>
      <w:szCs w:val="18"/>
    </w:rPr>
  </w:style>
  <w:style w:type="paragraph" w:styleId="Listenabsatz">
    <w:name w:val="List Paragraph"/>
    <w:basedOn w:val="Standard"/>
    <w:uiPriority w:val="34"/>
    <w:qFormat/>
    <w:rsid w:val="00365BC8"/>
    <w:pPr>
      <w:widowControl w:val="0"/>
      <w:suppressAutoHyphens/>
      <w:spacing w:after="0" w:line="240" w:lineRule="auto"/>
    </w:pPr>
    <w:rPr>
      <w:rFonts w:eastAsia="Noto Serif CJK SC" w:cs="Noto Sans Devanagari"/>
      <w:szCs w:val="24"/>
      <w:lang w:val="en-US" w:eastAsia="zh-CN" w:bidi="hi-IN"/>
    </w:rPr>
  </w:style>
  <w:style w:type="character" w:styleId="Hyperlink">
    <w:name w:val="Hyperlink"/>
    <w:basedOn w:val="Absatz-Standardschriftart"/>
    <w:uiPriority w:val="99"/>
    <w:unhideWhenUsed/>
    <w:rsid w:val="00D96D7C"/>
    <w:rPr>
      <w:color w:val="0563C1" w:themeColor="hyperlink"/>
      <w:u w:val="single"/>
    </w:rPr>
  </w:style>
  <w:style w:type="character" w:customStyle="1" w:styleId="agcmg">
    <w:name w:val="a_gcmg"/>
    <w:basedOn w:val="Absatz-Standardschriftart"/>
    <w:rsid w:val="00C2660A"/>
  </w:style>
  <w:style w:type="character" w:customStyle="1" w:styleId="FunotentextZchn">
    <w:name w:val="Fußnotentext Zchn"/>
    <w:basedOn w:val="Absatz-Standardschriftart"/>
    <w:link w:val="Funotentext"/>
    <w:uiPriority w:val="99"/>
    <w:semiHidden/>
    <w:rsid w:val="00C2660A"/>
    <w:rPr>
      <w:rFonts w:ascii="Open Sans" w:hAnsi="Open Sans"/>
      <w:sz w:val="20"/>
      <w:szCs w:val="20"/>
    </w:rPr>
  </w:style>
  <w:style w:type="character" w:styleId="Funotenzeichen">
    <w:name w:val="footnote reference"/>
    <w:rsid w:val="00C2660A"/>
    <w:rPr>
      <w:vertAlign w:val="superscript"/>
    </w:rPr>
  </w:style>
  <w:style w:type="paragraph" w:styleId="Funotentext">
    <w:name w:val="footnote text"/>
    <w:basedOn w:val="Standard"/>
    <w:link w:val="FunotentextZchn"/>
    <w:uiPriority w:val="99"/>
    <w:semiHidden/>
    <w:unhideWhenUsed/>
    <w:rsid w:val="00C2660A"/>
    <w:pPr>
      <w:suppressAutoHyphens/>
      <w:spacing w:after="0" w:line="240" w:lineRule="auto"/>
    </w:pPr>
    <w:rPr>
      <w:sz w:val="20"/>
      <w:szCs w:val="20"/>
    </w:rPr>
  </w:style>
  <w:style w:type="character" w:customStyle="1" w:styleId="FunotentextZchn1">
    <w:name w:val="Fußnotentext Zchn1"/>
    <w:basedOn w:val="Absatz-Standardschriftart"/>
    <w:uiPriority w:val="99"/>
    <w:semiHidden/>
    <w:rsid w:val="00C2660A"/>
    <w:rPr>
      <w:rFonts w:ascii="Open Sans" w:hAnsi="Open San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5606646">
      <w:bodyDiv w:val="1"/>
      <w:marLeft w:val="0"/>
      <w:marRight w:val="0"/>
      <w:marTop w:val="0"/>
      <w:marBottom w:val="0"/>
      <w:divBdr>
        <w:top w:val="none" w:sz="0" w:space="0" w:color="auto"/>
        <w:left w:val="none" w:sz="0" w:space="0" w:color="auto"/>
        <w:bottom w:val="none" w:sz="0" w:space="0" w:color="auto"/>
        <w:right w:val="none" w:sz="0" w:space="0" w:color="auto"/>
      </w:divBdr>
      <w:divsChild>
        <w:div w:id="1596982506">
          <w:marLeft w:val="0"/>
          <w:marRight w:val="0"/>
          <w:marTop w:val="0"/>
          <w:marBottom w:val="0"/>
          <w:divBdr>
            <w:top w:val="none" w:sz="0" w:space="0" w:color="auto"/>
            <w:left w:val="none" w:sz="0" w:space="0" w:color="auto"/>
            <w:bottom w:val="none" w:sz="0" w:space="0" w:color="auto"/>
            <w:right w:val="none" w:sz="0" w:space="0" w:color="auto"/>
          </w:divBdr>
        </w:div>
      </w:divsChild>
    </w:div>
    <w:div w:id="449319610">
      <w:bodyDiv w:val="1"/>
      <w:marLeft w:val="0"/>
      <w:marRight w:val="0"/>
      <w:marTop w:val="0"/>
      <w:marBottom w:val="0"/>
      <w:divBdr>
        <w:top w:val="none" w:sz="0" w:space="0" w:color="auto"/>
        <w:left w:val="none" w:sz="0" w:space="0" w:color="auto"/>
        <w:bottom w:val="none" w:sz="0" w:space="0" w:color="auto"/>
        <w:right w:val="none" w:sz="0" w:space="0" w:color="auto"/>
      </w:divBdr>
      <w:divsChild>
        <w:div w:id="1487281495">
          <w:marLeft w:val="0"/>
          <w:marRight w:val="0"/>
          <w:marTop w:val="0"/>
          <w:marBottom w:val="0"/>
          <w:divBdr>
            <w:top w:val="none" w:sz="0" w:space="0" w:color="auto"/>
            <w:left w:val="none" w:sz="0" w:space="0" w:color="auto"/>
            <w:bottom w:val="none" w:sz="0" w:space="0" w:color="auto"/>
            <w:right w:val="none" w:sz="0" w:space="0" w:color="auto"/>
          </w:divBdr>
        </w:div>
      </w:divsChild>
    </w:div>
    <w:div w:id="648679467">
      <w:bodyDiv w:val="1"/>
      <w:marLeft w:val="0"/>
      <w:marRight w:val="0"/>
      <w:marTop w:val="0"/>
      <w:marBottom w:val="0"/>
      <w:divBdr>
        <w:top w:val="none" w:sz="0" w:space="0" w:color="auto"/>
        <w:left w:val="none" w:sz="0" w:space="0" w:color="auto"/>
        <w:bottom w:val="none" w:sz="0" w:space="0" w:color="auto"/>
        <w:right w:val="none" w:sz="0" w:space="0" w:color="auto"/>
      </w:divBdr>
    </w:div>
    <w:div w:id="1169717659">
      <w:bodyDiv w:val="1"/>
      <w:marLeft w:val="0"/>
      <w:marRight w:val="0"/>
      <w:marTop w:val="0"/>
      <w:marBottom w:val="0"/>
      <w:divBdr>
        <w:top w:val="none" w:sz="0" w:space="0" w:color="auto"/>
        <w:left w:val="none" w:sz="0" w:space="0" w:color="auto"/>
        <w:bottom w:val="none" w:sz="0" w:space="0" w:color="auto"/>
        <w:right w:val="none" w:sz="0" w:space="0" w:color="auto"/>
      </w:divBdr>
      <w:divsChild>
        <w:div w:id="1756897838">
          <w:marLeft w:val="0"/>
          <w:marRight w:val="0"/>
          <w:marTop w:val="0"/>
          <w:marBottom w:val="0"/>
          <w:divBdr>
            <w:top w:val="none" w:sz="0" w:space="0" w:color="auto"/>
            <w:left w:val="none" w:sz="0" w:space="0" w:color="auto"/>
            <w:bottom w:val="none" w:sz="0" w:space="0" w:color="auto"/>
            <w:right w:val="none" w:sz="0" w:space="0" w:color="auto"/>
          </w:divBdr>
        </w:div>
      </w:divsChild>
    </w:div>
    <w:div w:id="1181624236">
      <w:bodyDiv w:val="1"/>
      <w:marLeft w:val="0"/>
      <w:marRight w:val="0"/>
      <w:marTop w:val="0"/>
      <w:marBottom w:val="0"/>
      <w:divBdr>
        <w:top w:val="none" w:sz="0" w:space="0" w:color="auto"/>
        <w:left w:val="none" w:sz="0" w:space="0" w:color="auto"/>
        <w:bottom w:val="none" w:sz="0" w:space="0" w:color="auto"/>
        <w:right w:val="none" w:sz="0" w:space="0" w:color="auto"/>
      </w:divBdr>
      <w:divsChild>
        <w:div w:id="2054573620">
          <w:marLeft w:val="0"/>
          <w:marRight w:val="0"/>
          <w:marTop w:val="0"/>
          <w:marBottom w:val="0"/>
          <w:divBdr>
            <w:top w:val="none" w:sz="0" w:space="0" w:color="auto"/>
            <w:left w:val="none" w:sz="0" w:space="0" w:color="auto"/>
            <w:bottom w:val="none" w:sz="0" w:space="0" w:color="auto"/>
            <w:right w:val="none" w:sz="0" w:space="0" w:color="auto"/>
          </w:divBdr>
        </w:div>
      </w:divsChild>
    </w:div>
    <w:div w:id="1215459911">
      <w:bodyDiv w:val="1"/>
      <w:marLeft w:val="0"/>
      <w:marRight w:val="0"/>
      <w:marTop w:val="0"/>
      <w:marBottom w:val="0"/>
      <w:divBdr>
        <w:top w:val="none" w:sz="0" w:space="0" w:color="auto"/>
        <w:left w:val="none" w:sz="0" w:space="0" w:color="auto"/>
        <w:bottom w:val="none" w:sz="0" w:space="0" w:color="auto"/>
        <w:right w:val="none" w:sz="0" w:space="0" w:color="auto"/>
      </w:divBdr>
      <w:divsChild>
        <w:div w:id="1583640579">
          <w:marLeft w:val="0"/>
          <w:marRight w:val="0"/>
          <w:marTop w:val="0"/>
          <w:marBottom w:val="0"/>
          <w:divBdr>
            <w:top w:val="none" w:sz="0" w:space="0" w:color="auto"/>
            <w:left w:val="none" w:sz="0" w:space="0" w:color="auto"/>
            <w:bottom w:val="none" w:sz="0" w:space="0" w:color="auto"/>
            <w:right w:val="none" w:sz="0" w:space="0" w:color="auto"/>
          </w:divBdr>
        </w:div>
      </w:divsChild>
    </w:div>
    <w:div w:id="1218127114">
      <w:bodyDiv w:val="1"/>
      <w:marLeft w:val="0"/>
      <w:marRight w:val="0"/>
      <w:marTop w:val="0"/>
      <w:marBottom w:val="0"/>
      <w:divBdr>
        <w:top w:val="none" w:sz="0" w:space="0" w:color="auto"/>
        <w:left w:val="none" w:sz="0" w:space="0" w:color="auto"/>
        <w:bottom w:val="none" w:sz="0" w:space="0" w:color="auto"/>
        <w:right w:val="none" w:sz="0" w:space="0" w:color="auto"/>
      </w:divBdr>
      <w:divsChild>
        <w:div w:id="16665447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3kollektiv.net/bildungsmaterialien/can-you-feel-it-raum-fur-emotionen-und-perspektiven-zur-klimakrise/" TargetMode="External"/><Relationship Id="rId13" Type="http://schemas.openxmlformats.org/officeDocument/2006/relationships/hyperlink" Target="https://canva.link/mlnt50vpw9d5u31" TargetMode="External"/><Relationship Id="rId18" Type="http://schemas.openxmlformats.org/officeDocument/2006/relationships/image" Target="media/image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anva.link/ow8nu90pdkako6p" TargetMode="External"/><Relationship Id="rId17" Type="http://schemas.openxmlformats.org/officeDocument/2006/relationships/hyperlink" Target="https://canva.link/fxs70b9gzkb0ltg" TargetMode="External"/><Relationship Id="rId2" Type="http://schemas.openxmlformats.org/officeDocument/2006/relationships/numbering" Target="numbering.xml"/><Relationship Id="rId16" Type="http://schemas.openxmlformats.org/officeDocument/2006/relationships/hyperlink" Target="https://canva.link/yibc1uqftb5a2eu"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anva.link/vefi5fora9jvh7n" TargetMode="External"/><Relationship Id="rId5" Type="http://schemas.openxmlformats.org/officeDocument/2006/relationships/webSettings" Target="webSettings.xml"/><Relationship Id="rId15" Type="http://schemas.openxmlformats.org/officeDocument/2006/relationships/hyperlink" Target="https://canva.link/yibc1uqftb5a2eu" TargetMode="External"/><Relationship Id="rId10" Type="http://schemas.openxmlformats.org/officeDocument/2006/relationships/hyperlink" Target="https://www.canva.com/design/DAG-TdaJnCM/_5R7Vij3rGo5P-t4MylRDQ/view?utm_content=DAG-TdaJnCM&amp;utm_campaign=designshare&amp;utm_medium=link&amp;utm_source=publishsharelink&amp;mode=preview"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f3kollektiv.net/bildungsmaterialien/ein-schritt-vor-zwei-zuruck/" TargetMode="External"/><Relationship Id="rId14" Type="http://schemas.openxmlformats.org/officeDocument/2006/relationships/hyperlink" Target="https://canva.link/h99b0csdhfaavc4"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notes.xml.rels><?xml version="1.0" encoding="UTF-8" standalone="yes"?>
<Relationships xmlns="http://schemas.openxmlformats.org/package/2006/relationships"><Relationship Id="rId1" Type="http://schemas.openxmlformats.org/officeDocument/2006/relationships/hyperlink" Target="https://www.canv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DDB26-97DD-4690-BDA9-8C6ADBC01B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2082</Words>
  <Characters>13119</Characters>
  <Application>Microsoft Office Word</Application>
  <DocSecurity>0</DocSecurity>
  <Lines>109</Lines>
  <Paragraphs>30</Paragraphs>
  <ScaleCrop>false</ScaleCrop>
  <HeadingPairs>
    <vt:vector size="2" baseType="variant">
      <vt:variant>
        <vt:lpstr>Titel</vt:lpstr>
      </vt:variant>
      <vt:variant>
        <vt:i4>1</vt:i4>
      </vt:variant>
    </vt:vector>
  </HeadingPairs>
  <TitlesOfParts>
    <vt:vector size="1" baseType="lpstr">
      <vt:lpstr>M3_Ablauf_Fakten vs Fake</vt:lpstr>
    </vt:vector>
  </TitlesOfParts>
  <Company/>
  <LinksUpToDate>false</LinksUpToDate>
  <CharactersWithSpaces>15171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M3_Ablauf_Fakten vs Fake</dc:title>
  <dc:subject/>
  <dc:creator>F3_kollekitv</dc:creator>
  <cp:keywords/>
  <dc:description/>
  <cp:lastModifiedBy>F3_kollektiv</cp:lastModifiedBy>
  <cp:revision>16</cp:revision>
  <cp:lastPrinted>2026-08-19T09:50:00Z</cp:lastPrinted>
  <dcterms:created xsi:type="dcterms:W3CDTF">2026-04-22T14:58:00Z</dcterms:created>
  <dcterms:modified xsi:type="dcterms:W3CDTF">2026-08-19T09:51:00Z</dcterms:modified>
</cp:coreProperties>
</file>